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70E52F6C"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3E618999" w:rsidR="00B35DC0" w:rsidRDefault="006017B4" w:rsidP="00F5316F">
      <w:pPr>
        <w:jc w:val="center"/>
        <w:rPr>
          <w:rFonts w:ascii="ＭＳ ゴシック" w:eastAsia="ＭＳ ゴシック" w:hAnsi="ＭＳ ゴシック"/>
          <w:bCs/>
          <w:sz w:val="22"/>
        </w:rPr>
      </w:pPr>
      <w:r w:rsidRPr="006017B4">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８</w:t>
      </w:r>
      <w:r w:rsidRPr="006017B4">
        <w:rPr>
          <w:rFonts w:ascii="ＭＳ ゴシック" w:eastAsia="ＭＳ ゴシック" w:hAnsi="ＭＳ ゴシック" w:hint="eastAsia"/>
          <w:bCs/>
          <w:sz w:val="22"/>
        </w:rPr>
        <w:t>年度「石油製品販売業構造改善対策事業費補助金（離島・SS過疎地等における石油製品の流通合理化支援事業のうち環境対応型石油製品販売業支援事業に係るもの）」</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320B9E4C" w14:textId="1F9F50D9" w:rsidR="00B35DC0" w:rsidRDefault="00AF5EDB">
      <w:pPr>
        <w:jc w:val="center"/>
        <w:rPr>
          <w:rFonts w:ascii="ＭＳ ゴシック" w:eastAsia="ＭＳ ゴシック" w:hAnsi="ＭＳ ゴシック"/>
          <w:bCs/>
          <w:sz w:val="22"/>
        </w:rPr>
      </w:pPr>
      <w:r w:rsidRPr="00AF5EDB">
        <w:rPr>
          <w:rFonts w:ascii="ＭＳ ゴシック" w:eastAsia="ＭＳ ゴシック" w:hAnsi="ＭＳ ゴシック" w:hint="eastAsia"/>
          <w:bCs/>
          <w:sz w:val="22"/>
        </w:rPr>
        <w:t>令和８年度「石油製品販売業構造改善対策事業費補助金（離島・SS過疎地等における石油製品の流通合理化支援事業のうち環境対応型石油製品販売業支援事業に係るもの）」</w:t>
      </w:r>
      <w:r w:rsidR="00B35DC0">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16B66B28" w:rsidR="00B35DC0" w:rsidRDefault="00B35DC0">
            <w:pPr>
              <w:rPr>
                <w:rFonts w:ascii="ＭＳ ゴシック" w:eastAsia="ＭＳ ゴシック" w:hAnsi="ＭＳ ゴシック"/>
                <w:bCs/>
                <w:sz w:val="22"/>
              </w:rPr>
            </w:pP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58D17AC6"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w:t>
            </w:r>
            <w:r w:rsidR="00F057F9">
              <w:rPr>
                <w:rFonts w:ascii="ＭＳ ゴシック" w:eastAsia="ＭＳ ゴシック" w:hAnsi="ＭＳ ゴシック" w:hint="eastAsia"/>
                <w:bCs/>
                <w:sz w:val="22"/>
              </w:rPr>
              <w:t>（最低賃金の改定等、上昇分も含む）</w:t>
            </w:r>
            <w:r>
              <w:rPr>
                <w:rFonts w:ascii="ＭＳ ゴシック" w:eastAsia="ＭＳ ゴシック" w:hAnsi="ＭＳ ゴシック" w:hint="eastAsia"/>
                <w:bCs/>
                <w:sz w:val="22"/>
              </w:rPr>
              <w:t>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sidR="00F057F9">
              <w:rPr>
                <w:rFonts w:ascii="ＭＳ ゴシック" w:eastAsia="ＭＳ ゴシック" w:hAnsi="ＭＳ ゴシック"/>
                <w:bCs/>
                <w:sz w:val="22"/>
              </w:rPr>
              <w:br/>
            </w:r>
            <w:r w:rsidR="00F057F9">
              <w:rPr>
                <w:rFonts w:ascii="ＭＳ ゴシック" w:eastAsia="ＭＳ ゴシック" w:hAnsi="ＭＳ ゴシック" w:hint="eastAsia"/>
                <w:bCs/>
                <w:sz w:val="22"/>
              </w:rPr>
              <w:t>なお、交付決定後</w:t>
            </w:r>
            <w:r w:rsidR="00536510">
              <w:rPr>
                <w:rFonts w:ascii="ＭＳ ゴシック" w:eastAsia="ＭＳ ゴシック" w:hAnsi="ＭＳ ゴシック" w:hint="eastAsia"/>
                <w:bCs/>
                <w:sz w:val="22"/>
              </w:rPr>
              <w:t>、事業期間中に公募や交付申請時点</w:t>
            </w:r>
            <w:r w:rsidR="00AF6F10">
              <w:rPr>
                <w:rFonts w:ascii="ＭＳ ゴシック" w:eastAsia="ＭＳ ゴシック" w:hAnsi="ＭＳ ゴシック" w:hint="eastAsia"/>
                <w:bCs/>
                <w:sz w:val="22"/>
              </w:rPr>
              <w:t>より想定以上の物価上昇等が客観的に証明できた場合に</w:t>
            </w:r>
            <w:r w:rsidR="00536510">
              <w:rPr>
                <w:rFonts w:ascii="ＭＳ ゴシック" w:eastAsia="ＭＳ ゴシック" w:hAnsi="ＭＳ ゴシック" w:hint="eastAsia"/>
                <w:bCs/>
                <w:sz w:val="22"/>
              </w:rPr>
              <w:t>は、計画変更の手続きを行うことにより、交付決定増額を認める場合もあります。</w:t>
            </w:r>
            <w:r w:rsidR="00536510">
              <w:rPr>
                <w:rFonts w:ascii="ＭＳ ゴシック" w:eastAsia="ＭＳ ゴシック" w:hAnsi="ＭＳ ゴシック"/>
                <w:bCs/>
                <w:sz w:val="22"/>
              </w:rPr>
              <w:br/>
            </w:r>
            <w:r w:rsidR="00536510">
              <w:rPr>
                <w:rFonts w:ascii="ＭＳ ゴシック" w:eastAsia="ＭＳ ゴシック" w:hAnsi="ＭＳ ゴシック" w:hint="eastAsia"/>
                <w:bCs/>
                <w:sz w:val="22"/>
              </w:rPr>
              <w:t>いずれも、委託・外注先</w:t>
            </w:r>
            <w:r w:rsidR="006755D2">
              <w:rPr>
                <w:rFonts w:ascii="ＭＳ ゴシック" w:eastAsia="ＭＳ ゴシック" w:hAnsi="ＭＳ ゴシック" w:hint="eastAsia"/>
                <w:bCs/>
                <w:sz w:val="22"/>
              </w:rPr>
              <w:t>も含めた</w:t>
            </w:r>
            <w:r w:rsidR="00536510">
              <w:rPr>
                <w:rFonts w:ascii="ＭＳ ゴシック" w:eastAsia="ＭＳ ゴシック" w:hAnsi="ＭＳ ゴシック" w:hint="eastAsia"/>
                <w:bCs/>
                <w:sz w:val="22"/>
              </w:rPr>
              <w:t>取引</w:t>
            </w:r>
            <w:r w:rsidR="006755D2">
              <w:rPr>
                <w:rFonts w:ascii="ＭＳ ゴシック" w:eastAsia="ＭＳ ゴシック" w:hAnsi="ＭＳ ゴシック" w:hint="eastAsia"/>
                <w:bCs/>
                <w:sz w:val="22"/>
              </w:rPr>
              <w:t>において</w:t>
            </w:r>
            <w:r w:rsidR="00536510">
              <w:rPr>
                <w:rFonts w:ascii="ＭＳ ゴシック" w:eastAsia="ＭＳ ゴシック" w:hAnsi="ＭＳ ゴシック" w:hint="eastAsia"/>
                <w:bCs/>
                <w:sz w:val="22"/>
              </w:rPr>
              <w:t>は、労務費等の適切な転嫁が行われるよう適切な価格を積算</w:t>
            </w:r>
            <w:r w:rsidR="00461A4D">
              <w:rPr>
                <w:rFonts w:ascii="ＭＳ ゴシック" w:eastAsia="ＭＳ ゴシック" w:hAnsi="ＭＳ ゴシック" w:hint="eastAsia"/>
                <w:bCs/>
                <w:sz w:val="22"/>
              </w:rPr>
              <w:t>・</w:t>
            </w:r>
            <w:r w:rsidR="00536510">
              <w:rPr>
                <w:rFonts w:ascii="ＭＳ ゴシック" w:eastAsia="ＭＳ ゴシック" w:hAnsi="ＭＳ ゴシック" w:hint="eastAsia"/>
                <w:bCs/>
                <w:sz w:val="22"/>
              </w:rPr>
              <w:t>確認してください。</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１．事業名：令和○○年度「○○○○○○○○○○事業（○○○○）」</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4F5A8D7" id="直線コネクタ 3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ECC87F4" id="直線コネクタ 30"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CE0F6A3" id="直線コネクタ 29" o:spid="_x0000_s1026" style="position:absolute;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92ACD8D" id="直線コネクタ 28"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A823906" id="直線コネクタ 2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33EE49" id="直線コネクタ 2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E144F56" id="直線コネクタ 23" o:spid="_x0000_s1026" style="position:absolute;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1AAAB99" id="直線コネクタ 16"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tcPr>
          <w:p w14:paraId="69FC4DCA" w14:textId="77777777"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0F412231" w14:textId="748F954C"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w:t>
            </w:r>
            <w:r w:rsidR="00BB336D" w:rsidRPr="007E36A6">
              <w:rPr>
                <w:rFonts w:ascii="ＭＳ ゴシック" w:eastAsia="ＭＳ ゴシック" w:hAnsi="ＭＳ ゴシック" w:hint="eastAsia"/>
                <w:bCs/>
                <w:sz w:val="22"/>
              </w:rPr>
              <w:t>の</w:t>
            </w:r>
            <w:r w:rsidRPr="007E36A6">
              <w:rPr>
                <w:rFonts w:ascii="ＭＳ ゴシック" w:eastAsia="ＭＳ ゴシック" w:hAnsi="ＭＳ ゴシック" w:hint="eastAsia"/>
                <w:bCs/>
                <w:sz w:val="22"/>
              </w:rPr>
              <w:t>○○に関して</w:t>
            </w:r>
            <w:r w:rsidR="00BB336D" w:rsidRPr="007E36A6">
              <w:rPr>
                <w:rFonts w:ascii="ＭＳ ゴシック" w:eastAsia="ＭＳ ゴシック" w:hAnsi="ＭＳ ゴシック" w:hint="eastAsia"/>
                <w:bCs/>
                <w:sz w:val="22"/>
              </w:rPr>
              <w:t>は専門的知識が必要であり、</w:t>
            </w:r>
            <w:r w:rsidR="00A2523C" w:rsidRPr="007E36A6">
              <w:rPr>
                <w:rFonts w:ascii="ＭＳ ゴシック" w:eastAsia="ＭＳ ゴシック" w:hAnsi="ＭＳ ゴシック" w:hint="eastAsia"/>
                <w:bCs/>
                <w:sz w:val="22"/>
              </w:rPr>
              <w:t>当該知識</w:t>
            </w:r>
            <w:r w:rsidRPr="007E36A6">
              <w:rPr>
                <w:rFonts w:ascii="ＭＳ ゴシック" w:eastAsia="ＭＳ ゴシック" w:hAnsi="ＭＳ ゴシック" w:hint="eastAsia"/>
                <w:bCs/>
                <w:sz w:val="22"/>
              </w:rPr>
              <w:t>を有する企業</w:t>
            </w:r>
            <w:r w:rsidR="00A2523C" w:rsidRPr="007E36A6">
              <w:rPr>
                <w:rFonts w:ascii="ＭＳ ゴシック" w:eastAsia="ＭＳ ゴシック" w:hAnsi="ＭＳ ゴシック" w:hint="eastAsia"/>
                <w:bCs/>
                <w:sz w:val="22"/>
              </w:rPr>
              <w:t>に</w:t>
            </w:r>
            <w:r w:rsidRPr="007E36A6">
              <w:rPr>
                <w:rFonts w:ascii="ＭＳ ゴシック" w:eastAsia="ＭＳ ゴシック" w:hAnsi="ＭＳ ゴシック" w:hint="eastAsia"/>
                <w:bCs/>
                <w:sz w:val="22"/>
              </w:rPr>
              <w:t>実施</w:t>
            </w:r>
            <w:r w:rsidR="00A2523C" w:rsidRPr="007E36A6">
              <w:rPr>
                <w:rFonts w:ascii="ＭＳ ゴシック" w:eastAsia="ＭＳ ゴシック" w:hAnsi="ＭＳ ゴシック" w:hint="eastAsia"/>
                <w:bCs/>
                <w:sz w:val="22"/>
              </w:rPr>
              <w:t>を委託しなければ、</w:t>
            </w:r>
            <w:r w:rsidR="006C62A2" w:rsidRPr="007E36A6">
              <w:rPr>
                <w:rFonts w:ascii="ＭＳ ゴシック" w:eastAsia="ＭＳ ゴシック" w:hAnsi="ＭＳ ゴシック" w:hint="eastAsia"/>
                <w:bCs/>
                <w:sz w:val="22"/>
              </w:rPr>
              <w:t>○○</w:t>
            </w:r>
            <w:r w:rsidR="001419C5" w:rsidRPr="007E36A6">
              <w:rPr>
                <w:rFonts w:ascii="ＭＳ ゴシック" w:eastAsia="ＭＳ ゴシック" w:hAnsi="ＭＳ ゴシック" w:hint="eastAsia"/>
                <w:bCs/>
                <w:sz w:val="22"/>
              </w:rPr>
              <w:t>業務を実施することができない。もし、○○の</w:t>
            </w:r>
            <w:r w:rsidR="009574FC" w:rsidRPr="007E36A6">
              <w:rPr>
                <w:rFonts w:ascii="ＭＳ ゴシック" w:eastAsia="ＭＳ ゴシック" w:hAnsi="ＭＳ ゴシック" w:hint="eastAsia"/>
                <w:bCs/>
                <w:sz w:val="22"/>
              </w:rPr>
              <w:t>専門的知識を有しない△△（事務局）が実施した場合、</w:t>
            </w:r>
            <w:r w:rsidR="009B633B" w:rsidRPr="007E36A6">
              <w:rPr>
                <w:rFonts w:ascii="ＭＳ ゴシック" w:eastAsia="ＭＳ ゴシック" w:hAnsi="ＭＳ ゴシック" w:hint="eastAsia"/>
                <w:bCs/>
                <w:sz w:val="22"/>
              </w:rPr>
              <w:t>ＸＸの支障が生じる可能性がある</w:t>
            </w:r>
            <w:r w:rsidRPr="007E36A6">
              <w:rPr>
                <w:rFonts w:ascii="ＭＳ ゴシック" w:eastAsia="ＭＳ ゴシック" w:hAnsi="ＭＳ ゴシック" w:hint="eastAsia"/>
                <w:bCs/>
                <w:sz w:val="22"/>
              </w:rPr>
              <w:t>。</w:t>
            </w:r>
          </w:p>
          <w:p w14:paraId="50C9632E"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58EEAA1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635006F0" w14:textId="56EE0E16" w:rsidR="00336BCC" w:rsidRPr="007E36A6" w:rsidRDefault="00336BCC"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w:t>
            </w:r>
            <w:r w:rsidR="00DD484A" w:rsidRPr="007E36A6">
              <w:rPr>
                <w:rFonts w:ascii="ＭＳ ゴシック" w:eastAsia="ＭＳ ゴシック" w:hAnsi="ＭＳ ゴシック" w:hint="eastAsia"/>
                <w:bCs/>
                <w:sz w:val="22"/>
              </w:rPr>
              <w:t>記載要領）</w:t>
            </w:r>
          </w:p>
          <w:p w14:paraId="27C44684" w14:textId="28292208" w:rsidR="00DD484A" w:rsidRPr="007E36A6" w:rsidRDefault="00DD484A"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w:t>
            </w:r>
            <w:r w:rsidR="00EC6A8B" w:rsidRPr="007E36A6">
              <w:rPr>
                <w:rFonts w:ascii="ＭＳ ゴシック" w:eastAsia="ＭＳ ゴシック" w:hAnsi="ＭＳ ゴシック" w:hint="eastAsia"/>
                <w:bCs/>
                <w:sz w:val="22"/>
              </w:rPr>
              <w:t>事務局から委託・外注しなくてはいけない合理的な理由を詳細に記載すること。</w:t>
            </w:r>
          </w:p>
          <w:p w14:paraId="56FFE7AE" w14:textId="77777777" w:rsidR="00D953AD" w:rsidRPr="007E36A6" w:rsidRDefault="00D953AD" w:rsidP="00D953AD">
            <w:pPr>
              <w:rPr>
                <w:rFonts w:ascii="ＭＳ ゴシック" w:eastAsia="ＭＳ ゴシック" w:hAnsi="ＭＳ ゴシック"/>
                <w:bCs/>
                <w:sz w:val="22"/>
              </w:rPr>
            </w:pPr>
          </w:p>
          <w:p w14:paraId="585EB342" w14:textId="0568C899"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w:t>
            </w:r>
            <w:r w:rsidR="00505481" w:rsidRPr="007E36A6">
              <w:rPr>
                <w:rFonts w:ascii="ＭＳ ゴシック" w:eastAsia="ＭＳ ゴシック" w:hAnsi="ＭＳ ゴシック" w:hint="eastAsia"/>
                <w:bCs/>
                <w:sz w:val="22"/>
                <w:shd w:val="pct15" w:color="auto" w:fill="FFFFFF"/>
              </w:rPr>
              <w:t>・選定方法</w:t>
            </w:r>
          </w:p>
          <w:p w14:paraId="2DD13724" w14:textId="08191113" w:rsidR="00990346" w:rsidRPr="007E36A6" w:rsidRDefault="00D953AD" w:rsidP="00103D7E">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w:t>
            </w:r>
            <w:r w:rsidR="005417FE" w:rsidRPr="007E36A6">
              <w:rPr>
                <w:rFonts w:ascii="ＭＳ ゴシック" w:eastAsia="ＭＳ ゴシック" w:hAnsi="ＭＳ ゴシック" w:hint="eastAsia"/>
                <w:bCs/>
                <w:sz w:val="22"/>
              </w:rPr>
              <w:t>なお、選定方法は見積競争を行った結果</w:t>
            </w:r>
            <w:r w:rsidR="00103D7E" w:rsidRPr="007E36A6">
              <w:rPr>
                <w:rFonts w:ascii="ＭＳ ゴシック" w:eastAsia="ＭＳ ゴシック" w:hAnsi="ＭＳ ゴシック" w:hint="eastAsia"/>
                <w:bCs/>
                <w:sz w:val="22"/>
              </w:rPr>
              <w:t>である（</w:t>
            </w:r>
            <w:r w:rsidR="00103D7E" w:rsidRPr="007E36A6">
              <w:rPr>
                <w:rFonts w:ascii="ＭＳ ゴシック" w:eastAsia="ＭＳ ゴシック" w:hAnsi="ＭＳ ゴシック"/>
                <w:bCs/>
                <w:sz w:val="22"/>
              </w:rPr>
              <w:t>or採択決定後に見積競争を行う予定）。</w:t>
            </w:r>
          </w:p>
          <w:p w14:paraId="2D76E6A8" w14:textId="77777777" w:rsidR="00D953AD" w:rsidRPr="007E36A6" w:rsidRDefault="00D953AD" w:rsidP="00D953AD">
            <w:pPr>
              <w:rPr>
                <w:rFonts w:ascii="ＭＳ ゴシック" w:eastAsia="ＭＳ ゴシック" w:hAnsi="ＭＳ ゴシック"/>
                <w:bCs/>
                <w:sz w:val="22"/>
              </w:rPr>
            </w:pPr>
          </w:p>
          <w:p w14:paraId="457B91A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308F663F" w14:textId="77777777" w:rsidR="00D953AD" w:rsidRPr="007E36A6" w:rsidRDefault="00D953AD" w:rsidP="00D953AD">
            <w:pPr>
              <w:rPr>
                <w:rFonts w:ascii="ＭＳ ゴシック" w:eastAsia="ＭＳ ゴシック" w:hAnsi="ＭＳ ゴシック"/>
                <w:bCs/>
                <w:sz w:val="22"/>
              </w:rPr>
            </w:pPr>
          </w:p>
          <w:p w14:paraId="085249AB"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57E0E33C" w14:textId="77777777" w:rsidR="00D953AD" w:rsidRPr="007E36A6" w:rsidRDefault="00D953AD" w:rsidP="00D953AD">
            <w:pPr>
              <w:rPr>
                <w:rFonts w:ascii="ＭＳ ゴシック" w:eastAsia="ＭＳ ゴシック" w:hAnsi="ＭＳ ゴシック"/>
                <w:bCs/>
                <w:sz w:val="22"/>
              </w:rPr>
            </w:pPr>
          </w:p>
          <w:p w14:paraId="697A64E3"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177D4E7B" w14:textId="77777777" w:rsidR="00D953AD" w:rsidRPr="007E36A6" w:rsidRDefault="00D953AD" w:rsidP="00D953AD">
            <w:pPr>
              <w:rPr>
                <w:rFonts w:ascii="ＭＳ ゴシック" w:eastAsia="ＭＳ ゴシック" w:hAnsi="ＭＳ ゴシック"/>
                <w:bCs/>
                <w:sz w:val="22"/>
              </w:rPr>
            </w:pPr>
          </w:p>
          <w:p w14:paraId="49ADD9E1" w14:textId="0E070602" w:rsidR="00EC6A8B" w:rsidRPr="007E36A6" w:rsidRDefault="00D953AD"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r w:rsidR="00EC6A8B" w:rsidRPr="007E36A6">
              <w:rPr>
                <w:rFonts w:ascii="ＭＳ ゴシック" w:eastAsia="ＭＳ ゴシック" w:hAnsi="ＭＳ ゴシック" w:hint="eastAsia"/>
                <w:bCs/>
                <w:sz w:val="22"/>
              </w:rPr>
              <w:t>（記載要領）</w:t>
            </w:r>
            <w:r w:rsidR="00B4242E" w:rsidRPr="007E36A6">
              <w:rPr>
                <w:rFonts w:ascii="ＭＳ ゴシック" w:eastAsia="ＭＳ ゴシック" w:hAnsi="ＭＳ ゴシック" w:hint="eastAsia"/>
                <w:bCs/>
                <w:sz w:val="22"/>
              </w:rPr>
              <w:t>見積競争に拠らず一者選定の場合は、なぜその事業者でなければ実施できないのか</w:t>
            </w:r>
            <w:r w:rsidR="008D1104" w:rsidRPr="007E36A6">
              <w:rPr>
                <w:rFonts w:ascii="ＭＳ ゴシック" w:eastAsia="ＭＳ ゴシック" w:hAnsi="ＭＳ ゴシック" w:hint="eastAsia"/>
                <w:bCs/>
                <w:sz w:val="22"/>
              </w:rPr>
              <w:t>を記載する。</w:t>
            </w:r>
            <w:r w:rsidR="00190841" w:rsidRPr="007E36A6">
              <w:rPr>
                <w:rFonts w:ascii="ＭＳ ゴシック" w:eastAsia="ＭＳ ゴシック" w:hAnsi="ＭＳ ゴシック" w:hint="eastAsia"/>
                <w:bCs/>
                <w:sz w:val="22"/>
              </w:rPr>
              <w:t>事業者選定</w:t>
            </w:r>
            <w:r w:rsidR="007B1DD2" w:rsidRPr="007E36A6">
              <w:rPr>
                <w:rFonts w:ascii="ＭＳ ゴシック" w:eastAsia="ＭＳ ゴシック" w:hAnsi="ＭＳ ゴシック" w:hint="eastAsia"/>
                <w:bCs/>
                <w:sz w:val="22"/>
              </w:rPr>
              <w:t>は</w:t>
            </w:r>
            <w:r w:rsidR="00327170" w:rsidRPr="007E36A6">
              <w:rPr>
                <w:rFonts w:ascii="ＭＳ ゴシック" w:eastAsia="ＭＳ ゴシック" w:hAnsi="ＭＳ ゴシック" w:hint="eastAsia"/>
                <w:bCs/>
                <w:sz w:val="22"/>
              </w:rPr>
              <w:t>競争性の観点から原則見積競争となっているため</w:t>
            </w:r>
            <w:r w:rsidR="00190841" w:rsidRPr="007E36A6">
              <w:rPr>
                <w:rFonts w:ascii="ＭＳ ゴシック" w:eastAsia="ＭＳ ゴシック" w:hAnsi="ＭＳ ゴシック" w:hint="eastAsia"/>
                <w:bCs/>
                <w:sz w:val="22"/>
              </w:rPr>
              <w:t>、</w:t>
            </w:r>
            <w:r w:rsidR="00A44066" w:rsidRPr="007E36A6">
              <w:rPr>
                <w:rFonts w:ascii="ＭＳ ゴシック" w:eastAsia="ＭＳ ゴシック" w:hAnsi="ＭＳ ゴシック" w:hint="eastAsia"/>
                <w:bCs/>
                <w:sz w:val="22"/>
              </w:rPr>
              <w:t>単</w:t>
            </w:r>
            <w:r w:rsidR="007B1DD2" w:rsidRPr="007E36A6">
              <w:rPr>
                <w:rFonts w:ascii="ＭＳ ゴシック" w:eastAsia="ＭＳ ゴシック" w:hAnsi="ＭＳ ゴシック" w:hint="eastAsia"/>
                <w:bCs/>
                <w:sz w:val="22"/>
              </w:rPr>
              <w:t>なる</w:t>
            </w:r>
            <w:r w:rsidR="00A44066" w:rsidRPr="007E36A6">
              <w:rPr>
                <w:rFonts w:ascii="ＭＳ ゴシック" w:eastAsia="ＭＳ ゴシック" w:hAnsi="ＭＳ ゴシック" w:hint="eastAsia"/>
                <w:bCs/>
                <w:sz w:val="22"/>
              </w:rPr>
              <w:t>効率性</w:t>
            </w:r>
            <w:r w:rsidR="00DF387D" w:rsidRPr="007E36A6">
              <w:rPr>
                <w:rFonts w:ascii="ＭＳ ゴシック" w:eastAsia="ＭＳ ゴシック" w:hAnsi="ＭＳ ゴシック" w:hint="eastAsia"/>
                <w:bCs/>
                <w:sz w:val="22"/>
              </w:rPr>
              <w:t>だけ</w:t>
            </w:r>
            <w:r w:rsidR="00190841" w:rsidRPr="007E36A6">
              <w:rPr>
                <w:rFonts w:ascii="ＭＳ ゴシック" w:eastAsia="ＭＳ ゴシック" w:hAnsi="ＭＳ ゴシック" w:hint="eastAsia"/>
                <w:bCs/>
                <w:sz w:val="22"/>
              </w:rPr>
              <w:t>での理由では</w:t>
            </w:r>
            <w:r w:rsidR="00DF387D" w:rsidRPr="007E36A6">
              <w:rPr>
                <w:rFonts w:ascii="ＭＳ ゴシック" w:eastAsia="ＭＳ ゴシック" w:hAnsi="ＭＳ ゴシック" w:hint="eastAsia"/>
                <w:bCs/>
                <w:sz w:val="22"/>
              </w:rPr>
              <w:t>不可</w:t>
            </w:r>
            <w:r w:rsidR="00190841" w:rsidRPr="007E36A6">
              <w:rPr>
                <w:rFonts w:ascii="ＭＳ ゴシック" w:eastAsia="ＭＳ ゴシック" w:hAnsi="ＭＳ ゴシック" w:hint="eastAsia"/>
                <w:bCs/>
                <w:sz w:val="22"/>
              </w:rPr>
              <w:t>。</w:t>
            </w:r>
          </w:p>
          <w:p w14:paraId="14C5E3F7" w14:textId="08EA9C23" w:rsidR="00DB088A" w:rsidRPr="007E36A6" w:rsidRDefault="00505481"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w:t>
            </w:r>
            <w:r w:rsidR="00131BB6" w:rsidRPr="007E36A6">
              <w:rPr>
                <w:rFonts w:ascii="ＭＳ ゴシック" w:eastAsia="ＭＳ ゴシック" w:hAnsi="ＭＳ ゴシック" w:hint="eastAsia"/>
                <w:bCs/>
                <w:sz w:val="22"/>
              </w:rPr>
              <w:t>金額の妥当性</w:t>
            </w:r>
            <w:r w:rsidR="00103D7E" w:rsidRPr="007E36A6">
              <w:rPr>
                <w:rFonts w:ascii="ＭＳ ゴシック" w:eastAsia="ＭＳ ゴシック" w:hAnsi="ＭＳ ゴシック" w:hint="eastAsia"/>
                <w:bCs/>
                <w:sz w:val="22"/>
              </w:rPr>
              <w:t>●●</w:t>
            </w:r>
            <w:r w:rsidR="00A801E4" w:rsidRPr="007E36A6">
              <w:rPr>
                <w:rFonts w:ascii="ＭＳ ゴシック" w:eastAsia="ＭＳ ゴシック" w:hAnsi="ＭＳ ゴシック" w:hint="eastAsia"/>
                <w:bCs/>
                <w:sz w:val="22"/>
              </w:rPr>
              <w:t>（株）への委託・外注は</w:t>
            </w:r>
            <w:r w:rsidR="007A10F2" w:rsidRPr="007E36A6">
              <w:rPr>
                <w:rFonts w:ascii="ＭＳ ゴシック" w:eastAsia="ＭＳ ゴシック" w:hAnsi="ＭＳ ゴシック" w:hint="eastAsia"/>
                <w:bCs/>
                <w:sz w:val="22"/>
              </w:rPr>
              <w:t>類似で行ったＸＸ業務と同等規模であり、当該類似事業</w:t>
            </w:r>
            <w:r w:rsidR="009A286A" w:rsidRPr="007E36A6">
              <w:rPr>
                <w:rFonts w:ascii="ＭＳ ゴシック" w:eastAsia="ＭＳ ゴシック" w:hAnsi="ＭＳ ゴシック" w:hint="eastAsia"/>
                <w:bCs/>
                <w:sz w:val="22"/>
              </w:rPr>
              <w:t>の</w:t>
            </w:r>
            <w:r w:rsidR="00DB088A" w:rsidRPr="007E36A6">
              <w:rPr>
                <w:rFonts w:ascii="ＭＳ ゴシック" w:eastAsia="ＭＳ ゴシック" w:hAnsi="ＭＳ ゴシック" w:hint="eastAsia"/>
                <w:bCs/>
                <w:sz w:val="22"/>
              </w:rPr>
              <w:t>契約</w:t>
            </w:r>
            <w:r w:rsidR="009A286A" w:rsidRPr="007E36A6">
              <w:rPr>
                <w:rFonts w:ascii="ＭＳ ゴシック" w:eastAsia="ＭＳ ゴシック" w:hAnsi="ＭＳ ゴシック" w:hint="eastAsia"/>
                <w:bCs/>
                <w:sz w:val="22"/>
              </w:rPr>
              <w:t>金額以下で</w:t>
            </w:r>
            <w:r w:rsidR="00DB088A" w:rsidRPr="007E36A6">
              <w:rPr>
                <w:rFonts w:ascii="ＭＳ ゴシック" w:eastAsia="ＭＳ ゴシック" w:hAnsi="ＭＳ ゴシック" w:hint="eastAsia"/>
                <w:bCs/>
                <w:sz w:val="22"/>
              </w:rPr>
              <w:t>契約予定。</w:t>
            </w:r>
          </w:p>
          <w:p w14:paraId="341EBCC4" w14:textId="2B749BCB" w:rsidR="007E09A2" w:rsidRDefault="007E09A2"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r w:rsidR="00EF4744" w:rsidRPr="007E36A6">
              <w:rPr>
                <w:rFonts w:ascii="ＭＳ ゴシック" w:eastAsia="ＭＳ ゴシック" w:hAnsi="ＭＳ ゴシック" w:hint="eastAsia"/>
                <w:bCs/>
                <w:sz w:val="22"/>
              </w:rPr>
              <w:t>単に見積競争するからでは不可で、</w:t>
            </w:r>
            <w:r w:rsidR="002C6538" w:rsidRPr="007E36A6">
              <w:rPr>
                <w:rFonts w:ascii="ＭＳ ゴシック" w:eastAsia="ＭＳ ゴシック" w:hAnsi="ＭＳ ゴシック" w:hint="eastAsia"/>
                <w:bCs/>
                <w:sz w:val="22"/>
              </w:rPr>
              <w:t>価格の妥当性や</w:t>
            </w:r>
            <w:r w:rsidR="00744D7E" w:rsidRPr="007E36A6">
              <w:rPr>
                <w:rFonts w:ascii="ＭＳ ゴシック" w:eastAsia="ＭＳ ゴシック" w:hAnsi="ＭＳ ゴシック" w:hint="eastAsia"/>
                <w:bCs/>
                <w:sz w:val="22"/>
              </w:rPr>
              <w:t>委託・外注費を低く抑えるための方策を行っているか</w:t>
            </w:r>
            <w:r w:rsidR="002C6538" w:rsidRPr="007E36A6">
              <w:rPr>
                <w:rFonts w:ascii="ＭＳ ゴシック" w:eastAsia="ＭＳ ゴシック" w:hAnsi="ＭＳ ゴシック" w:hint="eastAsia"/>
                <w:bCs/>
                <w:sz w:val="22"/>
              </w:rPr>
              <w:t>の観点で記載する。</w:t>
            </w: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5214E0EC" w14:textId="4EC12315" w:rsidR="007F7DD5" w:rsidRDefault="000B5E04" w:rsidP="00140B22">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7F7DD5"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3263C" w14:textId="77777777" w:rsidR="00B2752F" w:rsidRDefault="00B2752F">
      <w:r>
        <w:separator/>
      </w:r>
    </w:p>
  </w:endnote>
  <w:endnote w:type="continuationSeparator" w:id="0">
    <w:p w14:paraId="70698F4B" w14:textId="77777777" w:rsidR="00B2752F" w:rsidRDefault="00B2752F">
      <w:r>
        <w:continuationSeparator/>
      </w:r>
    </w:p>
  </w:endnote>
  <w:endnote w:type="continuationNotice" w:id="1">
    <w:p w14:paraId="6DF5C2F4" w14:textId="77777777" w:rsidR="00B2752F" w:rsidRDefault="00B27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DB364" w14:textId="77777777" w:rsidR="00B2752F" w:rsidRDefault="00B2752F">
      <w:r>
        <w:separator/>
      </w:r>
    </w:p>
  </w:footnote>
  <w:footnote w:type="continuationSeparator" w:id="0">
    <w:p w14:paraId="1130EBB5" w14:textId="77777777" w:rsidR="00B2752F" w:rsidRDefault="00B2752F">
      <w:r>
        <w:continuationSeparator/>
      </w:r>
    </w:p>
  </w:footnote>
  <w:footnote w:type="continuationNotice" w:id="1">
    <w:p w14:paraId="534E1889" w14:textId="77777777" w:rsidR="00B2752F" w:rsidRDefault="00B275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0"/>
  </w:num>
  <w:num w:numId="2" w16cid:durableId="1621374515">
    <w:abstractNumId w:val="3"/>
  </w:num>
  <w:num w:numId="3" w16cid:durableId="880239813">
    <w:abstractNumId w:val="1"/>
  </w:num>
  <w:num w:numId="4" w16cid:durableId="1728720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CF8"/>
    <w:rsid w:val="0001245A"/>
    <w:rsid w:val="00014985"/>
    <w:rsid w:val="00017AA0"/>
    <w:rsid w:val="00023A76"/>
    <w:rsid w:val="000267FA"/>
    <w:rsid w:val="00042917"/>
    <w:rsid w:val="00043B3B"/>
    <w:rsid w:val="00044CAB"/>
    <w:rsid w:val="00047DE2"/>
    <w:rsid w:val="00063C7D"/>
    <w:rsid w:val="000833D3"/>
    <w:rsid w:val="00083762"/>
    <w:rsid w:val="000840D8"/>
    <w:rsid w:val="00085ADF"/>
    <w:rsid w:val="00095EC3"/>
    <w:rsid w:val="000977A4"/>
    <w:rsid w:val="000A14B1"/>
    <w:rsid w:val="000B2519"/>
    <w:rsid w:val="000B339E"/>
    <w:rsid w:val="000B4A40"/>
    <w:rsid w:val="000B5E04"/>
    <w:rsid w:val="000B653B"/>
    <w:rsid w:val="000C00BB"/>
    <w:rsid w:val="000C4B29"/>
    <w:rsid w:val="000C69D1"/>
    <w:rsid w:val="000D2B35"/>
    <w:rsid w:val="000E5C4D"/>
    <w:rsid w:val="000E7389"/>
    <w:rsid w:val="00103D7E"/>
    <w:rsid w:val="001056B6"/>
    <w:rsid w:val="0011379E"/>
    <w:rsid w:val="00113B6A"/>
    <w:rsid w:val="0011502D"/>
    <w:rsid w:val="00130320"/>
    <w:rsid w:val="00131BB6"/>
    <w:rsid w:val="00135296"/>
    <w:rsid w:val="00135D9D"/>
    <w:rsid w:val="00137E3E"/>
    <w:rsid w:val="00140B22"/>
    <w:rsid w:val="001419C5"/>
    <w:rsid w:val="00151377"/>
    <w:rsid w:val="00155415"/>
    <w:rsid w:val="001560AD"/>
    <w:rsid w:val="00165E43"/>
    <w:rsid w:val="0017130C"/>
    <w:rsid w:val="00176A2E"/>
    <w:rsid w:val="00176DFB"/>
    <w:rsid w:val="001830E1"/>
    <w:rsid w:val="00187A64"/>
    <w:rsid w:val="00190841"/>
    <w:rsid w:val="001B054D"/>
    <w:rsid w:val="001B43AA"/>
    <w:rsid w:val="001B4503"/>
    <w:rsid w:val="001B64E5"/>
    <w:rsid w:val="001C6C40"/>
    <w:rsid w:val="001C78EA"/>
    <w:rsid w:val="001D0FC1"/>
    <w:rsid w:val="001D72B6"/>
    <w:rsid w:val="001D7FFD"/>
    <w:rsid w:val="001E1D94"/>
    <w:rsid w:val="001E37A2"/>
    <w:rsid w:val="001E6F8C"/>
    <w:rsid w:val="001F0091"/>
    <w:rsid w:val="001F196B"/>
    <w:rsid w:val="001F6B58"/>
    <w:rsid w:val="00200735"/>
    <w:rsid w:val="00207C1B"/>
    <w:rsid w:val="00212D17"/>
    <w:rsid w:val="00213A32"/>
    <w:rsid w:val="00217694"/>
    <w:rsid w:val="002210A2"/>
    <w:rsid w:val="00224430"/>
    <w:rsid w:val="00225765"/>
    <w:rsid w:val="0023092F"/>
    <w:rsid w:val="00236A20"/>
    <w:rsid w:val="002409FE"/>
    <w:rsid w:val="00243394"/>
    <w:rsid w:val="0024426B"/>
    <w:rsid w:val="0025258A"/>
    <w:rsid w:val="002603C7"/>
    <w:rsid w:val="00263310"/>
    <w:rsid w:val="002666DD"/>
    <w:rsid w:val="0026693D"/>
    <w:rsid w:val="00273196"/>
    <w:rsid w:val="00273C0F"/>
    <w:rsid w:val="002759FA"/>
    <w:rsid w:val="00275CD6"/>
    <w:rsid w:val="00276BA4"/>
    <w:rsid w:val="00281A75"/>
    <w:rsid w:val="00283AE1"/>
    <w:rsid w:val="00284441"/>
    <w:rsid w:val="0028600C"/>
    <w:rsid w:val="00287233"/>
    <w:rsid w:val="00287DF8"/>
    <w:rsid w:val="002906B6"/>
    <w:rsid w:val="00292789"/>
    <w:rsid w:val="00294A64"/>
    <w:rsid w:val="0029686F"/>
    <w:rsid w:val="002A06CD"/>
    <w:rsid w:val="002A0A71"/>
    <w:rsid w:val="002A1A88"/>
    <w:rsid w:val="002A5FCC"/>
    <w:rsid w:val="002A7A52"/>
    <w:rsid w:val="002B0020"/>
    <w:rsid w:val="002B0DB1"/>
    <w:rsid w:val="002B2935"/>
    <w:rsid w:val="002B2D78"/>
    <w:rsid w:val="002B369B"/>
    <w:rsid w:val="002B63D8"/>
    <w:rsid w:val="002C0949"/>
    <w:rsid w:val="002C0BB1"/>
    <w:rsid w:val="002C2C7E"/>
    <w:rsid w:val="002C32E7"/>
    <w:rsid w:val="002C6538"/>
    <w:rsid w:val="002D15CE"/>
    <w:rsid w:val="002D4F86"/>
    <w:rsid w:val="002E7670"/>
    <w:rsid w:val="002F337B"/>
    <w:rsid w:val="002F726B"/>
    <w:rsid w:val="003025CE"/>
    <w:rsid w:val="003029CC"/>
    <w:rsid w:val="00303162"/>
    <w:rsid w:val="003079AD"/>
    <w:rsid w:val="00310854"/>
    <w:rsid w:val="003114A3"/>
    <w:rsid w:val="00314860"/>
    <w:rsid w:val="00315CD1"/>
    <w:rsid w:val="00316233"/>
    <w:rsid w:val="00320680"/>
    <w:rsid w:val="00320CFB"/>
    <w:rsid w:val="00321295"/>
    <w:rsid w:val="00327170"/>
    <w:rsid w:val="00331013"/>
    <w:rsid w:val="00335964"/>
    <w:rsid w:val="00336BCC"/>
    <w:rsid w:val="00337742"/>
    <w:rsid w:val="0034053D"/>
    <w:rsid w:val="003414F0"/>
    <w:rsid w:val="00346636"/>
    <w:rsid w:val="00346DFC"/>
    <w:rsid w:val="0034708D"/>
    <w:rsid w:val="003516DE"/>
    <w:rsid w:val="00360359"/>
    <w:rsid w:val="00370847"/>
    <w:rsid w:val="003777F3"/>
    <w:rsid w:val="00381481"/>
    <w:rsid w:val="00385123"/>
    <w:rsid w:val="00395A16"/>
    <w:rsid w:val="003A5DD5"/>
    <w:rsid w:val="003A7439"/>
    <w:rsid w:val="003B1A94"/>
    <w:rsid w:val="003B2AAB"/>
    <w:rsid w:val="003B3E4D"/>
    <w:rsid w:val="003C195C"/>
    <w:rsid w:val="003C5930"/>
    <w:rsid w:val="003C66A6"/>
    <w:rsid w:val="003D1D66"/>
    <w:rsid w:val="003E2D03"/>
    <w:rsid w:val="003E707F"/>
    <w:rsid w:val="003F4C0E"/>
    <w:rsid w:val="003F7CA0"/>
    <w:rsid w:val="00400959"/>
    <w:rsid w:val="004009BF"/>
    <w:rsid w:val="004106F4"/>
    <w:rsid w:val="004150FC"/>
    <w:rsid w:val="00415635"/>
    <w:rsid w:val="00416B41"/>
    <w:rsid w:val="00417972"/>
    <w:rsid w:val="0042034A"/>
    <w:rsid w:val="0042304B"/>
    <w:rsid w:val="00426815"/>
    <w:rsid w:val="004300B4"/>
    <w:rsid w:val="0043363D"/>
    <w:rsid w:val="00434C04"/>
    <w:rsid w:val="00437249"/>
    <w:rsid w:val="00442C00"/>
    <w:rsid w:val="00442D45"/>
    <w:rsid w:val="004434A3"/>
    <w:rsid w:val="00443BA7"/>
    <w:rsid w:val="00450A42"/>
    <w:rsid w:val="004517E4"/>
    <w:rsid w:val="00461A4D"/>
    <w:rsid w:val="0046630E"/>
    <w:rsid w:val="00467E3C"/>
    <w:rsid w:val="004700B8"/>
    <w:rsid w:val="004711C4"/>
    <w:rsid w:val="00473D1E"/>
    <w:rsid w:val="004752BC"/>
    <w:rsid w:val="00481E0D"/>
    <w:rsid w:val="004821A4"/>
    <w:rsid w:val="004826B2"/>
    <w:rsid w:val="0048301A"/>
    <w:rsid w:val="00484C10"/>
    <w:rsid w:val="00485205"/>
    <w:rsid w:val="004A5290"/>
    <w:rsid w:val="004A5FF3"/>
    <w:rsid w:val="004A75D0"/>
    <w:rsid w:val="004B1BA3"/>
    <w:rsid w:val="004B6446"/>
    <w:rsid w:val="004B71F1"/>
    <w:rsid w:val="004C2446"/>
    <w:rsid w:val="004C3E48"/>
    <w:rsid w:val="004C755E"/>
    <w:rsid w:val="004D0BF6"/>
    <w:rsid w:val="004D535B"/>
    <w:rsid w:val="004E5685"/>
    <w:rsid w:val="004F0388"/>
    <w:rsid w:val="004F25AB"/>
    <w:rsid w:val="004F4164"/>
    <w:rsid w:val="004F70E1"/>
    <w:rsid w:val="00502993"/>
    <w:rsid w:val="00502D61"/>
    <w:rsid w:val="00505481"/>
    <w:rsid w:val="0051044C"/>
    <w:rsid w:val="00513BCE"/>
    <w:rsid w:val="005203EE"/>
    <w:rsid w:val="005260C1"/>
    <w:rsid w:val="0053178D"/>
    <w:rsid w:val="0053451A"/>
    <w:rsid w:val="00536510"/>
    <w:rsid w:val="005417FE"/>
    <w:rsid w:val="0054236C"/>
    <w:rsid w:val="00543CC8"/>
    <w:rsid w:val="0054407E"/>
    <w:rsid w:val="0054477B"/>
    <w:rsid w:val="00546B8F"/>
    <w:rsid w:val="00552682"/>
    <w:rsid w:val="00557F19"/>
    <w:rsid w:val="00561448"/>
    <w:rsid w:val="00571AD7"/>
    <w:rsid w:val="00576973"/>
    <w:rsid w:val="00576D43"/>
    <w:rsid w:val="00581496"/>
    <w:rsid w:val="005866A6"/>
    <w:rsid w:val="0058798C"/>
    <w:rsid w:val="00590E04"/>
    <w:rsid w:val="00591A12"/>
    <w:rsid w:val="00591AAD"/>
    <w:rsid w:val="005946A2"/>
    <w:rsid w:val="005A7C2E"/>
    <w:rsid w:val="005B08EF"/>
    <w:rsid w:val="005C0855"/>
    <w:rsid w:val="005C11CF"/>
    <w:rsid w:val="005C2859"/>
    <w:rsid w:val="005D5EB9"/>
    <w:rsid w:val="005E0476"/>
    <w:rsid w:val="005E6D5A"/>
    <w:rsid w:val="005F38CB"/>
    <w:rsid w:val="005F5B95"/>
    <w:rsid w:val="006017B4"/>
    <w:rsid w:val="0060432E"/>
    <w:rsid w:val="006069B1"/>
    <w:rsid w:val="00612866"/>
    <w:rsid w:val="006204AD"/>
    <w:rsid w:val="00620719"/>
    <w:rsid w:val="00620C5D"/>
    <w:rsid w:val="006221F2"/>
    <w:rsid w:val="00622322"/>
    <w:rsid w:val="006238CA"/>
    <w:rsid w:val="00623EEB"/>
    <w:rsid w:val="00626EED"/>
    <w:rsid w:val="00630213"/>
    <w:rsid w:val="006379E6"/>
    <w:rsid w:val="00641BAD"/>
    <w:rsid w:val="006462E8"/>
    <w:rsid w:val="00646763"/>
    <w:rsid w:val="00652C29"/>
    <w:rsid w:val="00660D80"/>
    <w:rsid w:val="006619AD"/>
    <w:rsid w:val="00661D94"/>
    <w:rsid w:val="00662730"/>
    <w:rsid w:val="00663478"/>
    <w:rsid w:val="00663702"/>
    <w:rsid w:val="00665184"/>
    <w:rsid w:val="00667553"/>
    <w:rsid w:val="006755D2"/>
    <w:rsid w:val="00675C2E"/>
    <w:rsid w:val="00675EC1"/>
    <w:rsid w:val="00683FA1"/>
    <w:rsid w:val="006865A9"/>
    <w:rsid w:val="00691F10"/>
    <w:rsid w:val="00694B21"/>
    <w:rsid w:val="00697259"/>
    <w:rsid w:val="006A34B5"/>
    <w:rsid w:val="006A3806"/>
    <w:rsid w:val="006A3E04"/>
    <w:rsid w:val="006A46FA"/>
    <w:rsid w:val="006A539C"/>
    <w:rsid w:val="006B1DE4"/>
    <w:rsid w:val="006C16CF"/>
    <w:rsid w:val="006C1C3F"/>
    <w:rsid w:val="006C62A2"/>
    <w:rsid w:val="006D0B77"/>
    <w:rsid w:val="006D2BA7"/>
    <w:rsid w:val="006D558B"/>
    <w:rsid w:val="006E00D8"/>
    <w:rsid w:val="006F0D00"/>
    <w:rsid w:val="006F1B7E"/>
    <w:rsid w:val="006F1DE6"/>
    <w:rsid w:val="006F4D58"/>
    <w:rsid w:val="006F71DC"/>
    <w:rsid w:val="00700880"/>
    <w:rsid w:val="00707CCF"/>
    <w:rsid w:val="00716196"/>
    <w:rsid w:val="007171F6"/>
    <w:rsid w:val="00725A36"/>
    <w:rsid w:val="0073229C"/>
    <w:rsid w:val="00744D7E"/>
    <w:rsid w:val="00746C07"/>
    <w:rsid w:val="0074717D"/>
    <w:rsid w:val="00751D6E"/>
    <w:rsid w:val="00757F55"/>
    <w:rsid w:val="00760A15"/>
    <w:rsid w:val="0076329A"/>
    <w:rsid w:val="00765187"/>
    <w:rsid w:val="00765E2C"/>
    <w:rsid w:val="007661F7"/>
    <w:rsid w:val="0077169F"/>
    <w:rsid w:val="00772D56"/>
    <w:rsid w:val="00773994"/>
    <w:rsid w:val="00775115"/>
    <w:rsid w:val="00775259"/>
    <w:rsid w:val="00786998"/>
    <w:rsid w:val="00796009"/>
    <w:rsid w:val="007A101F"/>
    <w:rsid w:val="007A10F2"/>
    <w:rsid w:val="007A43B6"/>
    <w:rsid w:val="007A5EB2"/>
    <w:rsid w:val="007A6ED1"/>
    <w:rsid w:val="007A7796"/>
    <w:rsid w:val="007B1DD2"/>
    <w:rsid w:val="007B4D7B"/>
    <w:rsid w:val="007C1820"/>
    <w:rsid w:val="007C2949"/>
    <w:rsid w:val="007C587B"/>
    <w:rsid w:val="007C64B9"/>
    <w:rsid w:val="007C69E8"/>
    <w:rsid w:val="007E09A2"/>
    <w:rsid w:val="007E2910"/>
    <w:rsid w:val="007E36A6"/>
    <w:rsid w:val="007E3A09"/>
    <w:rsid w:val="007F75FC"/>
    <w:rsid w:val="007F7DD5"/>
    <w:rsid w:val="00801565"/>
    <w:rsid w:val="008015F8"/>
    <w:rsid w:val="00806981"/>
    <w:rsid w:val="008150F5"/>
    <w:rsid w:val="008172FD"/>
    <w:rsid w:val="00824AF7"/>
    <w:rsid w:val="00827A08"/>
    <w:rsid w:val="00830410"/>
    <w:rsid w:val="00830B96"/>
    <w:rsid w:val="00832ADF"/>
    <w:rsid w:val="0084370D"/>
    <w:rsid w:val="00845231"/>
    <w:rsid w:val="0084561C"/>
    <w:rsid w:val="00853EC0"/>
    <w:rsid w:val="00856DBD"/>
    <w:rsid w:val="00857BA4"/>
    <w:rsid w:val="00891094"/>
    <w:rsid w:val="00897B2C"/>
    <w:rsid w:val="008A0DED"/>
    <w:rsid w:val="008A1948"/>
    <w:rsid w:val="008A19D4"/>
    <w:rsid w:val="008A376B"/>
    <w:rsid w:val="008A5C06"/>
    <w:rsid w:val="008A74E4"/>
    <w:rsid w:val="008B64CC"/>
    <w:rsid w:val="008B7081"/>
    <w:rsid w:val="008C46D2"/>
    <w:rsid w:val="008C7BE7"/>
    <w:rsid w:val="008D1104"/>
    <w:rsid w:val="008E1DC0"/>
    <w:rsid w:val="008E20FC"/>
    <w:rsid w:val="008E4B3B"/>
    <w:rsid w:val="008E51C7"/>
    <w:rsid w:val="008E55B9"/>
    <w:rsid w:val="008E611D"/>
    <w:rsid w:val="008F0EBC"/>
    <w:rsid w:val="008F215E"/>
    <w:rsid w:val="008F3CA8"/>
    <w:rsid w:val="00907077"/>
    <w:rsid w:val="00912271"/>
    <w:rsid w:val="00912A11"/>
    <w:rsid w:val="0091656D"/>
    <w:rsid w:val="00920392"/>
    <w:rsid w:val="00923EE8"/>
    <w:rsid w:val="00931B03"/>
    <w:rsid w:val="00934215"/>
    <w:rsid w:val="00941ACE"/>
    <w:rsid w:val="009477B5"/>
    <w:rsid w:val="00951D4F"/>
    <w:rsid w:val="009574FC"/>
    <w:rsid w:val="00957736"/>
    <w:rsid w:val="00964869"/>
    <w:rsid w:val="009659ED"/>
    <w:rsid w:val="00965FDA"/>
    <w:rsid w:val="00966603"/>
    <w:rsid w:val="009701F0"/>
    <w:rsid w:val="00971BE1"/>
    <w:rsid w:val="00972285"/>
    <w:rsid w:val="009739AD"/>
    <w:rsid w:val="00975AA8"/>
    <w:rsid w:val="00982289"/>
    <w:rsid w:val="009864E6"/>
    <w:rsid w:val="00990346"/>
    <w:rsid w:val="00991152"/>
    <w:rsid w:val="009923D8"/>
    <w:rsid w:val="0099399E"/>
    <w:rsid w:val="00994D57"/>
    <w:rsid w:val="00995805"/>
    <w:rsid w:val="00996E5A"/>
    <w:rsid w:val="00997FD5"/>
    <w:rsid w:val="009A286A"/>
    <w:rsid w:val="009A5123"/>
    <w:rsid w:val="009B373B"/>
    <w:rsid w:val="009B3C7D"/>
    <w:rsid w:val="009B633B"/>
    <w:rsid w:val="009C4D0F"/>
    <w:rsid w:val="009C4FE2"/>
    <w:rsid w:val="009D06DE"/>
    <w:rsid w:val="009D1738"/>
    <w:rsid w:val="009D66AA"/>
    <w:rsid w:val="009D73D5"/>
    <w:rsid w:val="009D7406"/>
    <w:rsid w:val="009E2C83"/>
    <w:rsid w:val="009E408E"/>
    <w:rsid w:val="009E4290"/>
    <w:rsid w:val="009E4745"/>
    <w:rsid w:val="009F253F"/>
    <w:rsid w:val="009F3D8A"/>
    <w:rsid w:val="009F6EC2"/>
    <w:rsid w:val="009F767B"/>
    <w:rsid w:val="009F7F82"/>
    <w:rsid w:val="00A0308A"/>
    <w:rsid w:val="00A0783D"/>
    <w:rsid w:val="00A103D7"/>
    <w:rsid w:val="00A20E14"/>
    <w:rsid w:val="00A24A92"/>
    <w:rsid w:val="00A2523C"/>
    <w:rsid w:val="00A258EF"/>
    <w:rsid w:val="00A3503E"/>
    <w:rsid w:val="00A40EDD"/>
    <w:rsid w:val="00A430DE"/>
    <w:rsid w:val="00A43208"/>
    <w:rsid w:val="00A44066"/>
    <w:rsid w:val="00A451D2"/>
    <w:rsid w:val="00A475DB"/>
    <w:rsid w:val="00A50939"/>
    <w:rsid w:val="00A523D6"/>
    <w:rsid w:val="00A52444"/>
    <w:rsid w:val="00A529A5"/>
    <w:rsid w:val="00A56724"/>
    <w:rsid w:val="00A62B38"/>
    <w:rsid w:val="00A65182"/>
    <w:rsid w:val="00A70DFB"/>
    <w:rsid w:val="00A71C6C"/>
    <w:rsid w:val="00A75994"/>
    <w:rsid w:val="00A801E4"/>
    <w:rsid w:val="00A92484"/>
    <w:rsid w:val="00A9426D"/>
    <w:rsid w:val="00AA20FE"/>
    <w:rsid w:val="00AB2312"/>
    <w:rsid w:val="00AB5F57"/>
    <w:rsid w:val="00AC0703"/>
    <w:rsid w:val="00AD07E5"/>
    <w:rsid w:val="00AD08F1"/>
    <w:rsid w:val="00AD6918"/>
    <w:rsid w:val="00AE1AE9"/>
    <w:rsid w:val="00AE5EF6"/>
    <w:rsid w:val="00AF2B21"/>
    <w:rsid w:val="00AF2C3A"/>
    <w:rsid w:val="00AF5EDB"/>
    <w:rsid w:val="00AF6F10"/>
    <w:rsid w:val="00B05513"/>
    <w:rsid w:val="00B13178"/>
    <w:rsid w:val="00B16819"/>
    <w:rsid w:val="00B22AE0"/>
    <w:rsid w:val="00B24ADA"/>
    <w:rsid w:val="00B2752F"/>
    <w:rsid w:val="00B35DC0"/>
    <w:rsid w:val="00B4242E"/>
    <w:rsid w:val="00B50715"/>
    <w:rsid w:val="00B50D29"/>
    <w:rsid w:val="00B5132A"/>
    <w:rsid w:val="00B56D57"/>
    <w:rsid w:val="00B62BA6"/>
    <w:rsid w:val="00B66AAC"/>
    <w:rsid w:val="00B73929"/>
    <w:rsid w:val="00B74227"/>
    <w:rsid w:val="00B7544D"/>
    <w:rsid w:val="00B757F0"/>
    <w:rsid w:val="00B76474"/>
    <w:rsid w:val="00B76C53"/>
    <w:rsid w:val="00B775B9"/>
    <w:rsid w:val="00B81B85"/>
    <w:rsid w:val="00B828B1"/>
    <w:rsid w:val="00B831B5"/>
    <w:rsid w:val="00B91137"/>
    <w:rsid w:val="00B93194"/>
    <w:rsid w:val="00B93BE2"/>
    <w:rsid w:val="00B94A00"/>
    <w:rsid w:val="00B96587"/>
    <w:rsid w:val="00B97154"/>
    <w:rsid w:val="00BA509A"/>
    <w:rsid w:val="00BB336D"/>
    <w:rsid w:val="00BB48D8"/>
    <w:rsid w:val="00BB7218"/>
    <w:rsid w:val="00BB73CA"/>
    <w:rsid w:val="00BC4766"/>
    <w:rsid w:val="00BC6264"/>
    <w:rsid w:val="00BC6474"/>
    <w:rsid w:val="00BC6F32"/>
    <w:rsid w:val="00BD7D75"/>
    <w:rsid w:val="00BE62AE"/>
    <w:rsid w:val="00BF062A"/>
    <w:rsid w:val="00BF0D82"/>
    <w:rsid w:val="00BF202F"/>
    <w:rsid w:val="00BF5BE3"/>
    <w:rsid w:val="00C0280C"/>
    <w:rsid w:val="00C0618B"/>
    <w:rsid w:val="00C07A5B"/>
    <w:rsid w:val="00C10A56"/>
    <w:rsid w:val="00C12C8A"/>
    <w:rsid w:val="00C145B2"/>
    <w:rsid w:val="00C17920"/>
    <w:rsid w:val="00C231B6"/>
    <w:rsid w:val="00C27A93"/>
    <w:rsid w:val="00C30464"/>
    <w:rsid w:val="00C30E33"/>
    <w:rsid w:val="00C3739B"/>
    <w:rsid w:val="00C426A7"/>
    <w:rsid w:val="00C43E28"/>
    <w:rsid w:val="00C46290"/>
    <w:rsid w:val="00C56C1D"/>
    <w:rsid w:val="00C66DFB"/>
    <w:rsid w:val="00C728BC"/>
    <w:rsid w:val="00C74F9C"/>
    <w:rsid w:val="00C83859"/>
    <w:rsid w:val="00C83DB5"/>
    <w:rsid w:val="00C86CF7"/>
    <w:rsid w:val="00C87274"/>
    <w:rsid w:val="00C966FC"/>
    <w:rsid w:val="00C967F3"/>
    <w:rsid w:val="00CA086C"/>
    <w:rsid w:val="00CA4104"/>
    <w:rsid w:val="00CB4C0C"/>
    <w:rsid w:val="00CB5825"/>
    <w:rsid w:val="00CD1CE0"/>
    <w:rsid w:val="00CD5563"/>
    <w:rsid w:val="00CE05AF"/>
    <w:rsid w:val="00CE2DB3"/>
    <w:rsid w:val="00CE2EF6"/>
    <w:rsid w:val="00CE50B4"/>
    <w:rsid w:val="00CE6D69"/>
    <w:rsid w:val="00CE7D2A"/>
    <w:rsid w:val="00CF0077"/>
    <w:rsid w:val="00CF4C8D"/>
    <w:rsid w:val="00D0061F"/>
    <w:rsid w:val="00D0367E"/>
    <w:rsid w:val="00D03FF4"/>
    <w:rsid w:val="00D04C97"/>
    <w:rsid w:val="00D05B5C"/>
    <w:rsid w:val="00D05BA8"/>
    <w:rsid w:val="00D10361"/>
    <w:rsid w:val="00D10461"/>
    <w:rsid w:val="00D134C7"/>
    <w:rsid w:val="00D13EC1"/>
    <w:rsid w:val="00D1421A"/>
    <w:rsid w:val="00D16211"/>
    <w:rsid w:val="00D17D0B"/>
    <w:rsid w:val="00D20F89"/>
    <w:rsid w:val="00D25241"/>
    <w:rsid w:val="00D262DE"/>
    <w:rsid w:val="00D331B8"/>
    <w:rsid w:val="00D365E6"/>
    <w:rsid w:val="00D40884"/>
    <w:rsid w:val="00D460E3"/>
    <w:rsid w:val="00D5397B"/>
    <w:rsid w:val="00D57837"/>
    <w:rsid w:val="00D601E0"/>
    <w:rsid w:val="00D62D88"/>
    <w:rsid w:val="00D67725"/>
    <w:rsid w:val="00D70AB1"/>
    <w:rsid w:val="00D71C3E"/>
    <w:rsid w:val="00D720B4"/>
    <w:rsid w:val="00D7216E"/>
    <w:rsid w:val="00D7471E"/>
    <w:rsid w:val="00D77565"/>
    <w:rsid w:val="00D82408"/>
    <w:rsid w:val="00D84B58"/>
    <w:rsid w:val="00D8790D"/>
    <w:rsid w:val="00D953AD"/>
    <w:rsid w:val="00D95D19"/>
    <w:rsid w:val="00D9737A"/>
    <w:rsid w:val="00DA77C8"/>
    <w:rsid w:val="00DB088A"/>
    <w:rsid w:val="00DB462D"/>
    <w:rsid w:val="00DB47F9"/>
    <w:rsid w:val="00DB728E"/>
    <w:rsid w:val="00DB72DD"/>
    <w:rsid w:val="00DC546E"/>
    <w:rsid w:val="00DC6E7B"/>
    <w:rsid w:val="00DD192C"/>
    <w:rsid w:val="00DD3ED7"/>
    <w:rsid w:val="00DD484A"/>
    <w:rsid w:val="00DD6503"/>
    <w:rsid w:val="00DE3827"/>
    <w:rsid w:val="00DE4DAE"/>
    <w:rsid w:val="00DF263D"/>
    <w:rsid w:val="00DF2B41"/>
    <w:rsid w:val="00DF387D"/>
    <w:rsid w:val="00E00AC5"/>
    <w:rsid w:val="00E02982"/>
    <w:rsid w:val="00E0562F"/>
    <w:rsid w:val="00E11EEF"/>
    <w:rsid w:val="00E14849"/>
    <w:rsid w:val="00E1494D"/>
    <w:rsid w:val="00E20F09"/>
    <w:rsid w:val="00E240FF"/>
    <w:rsid w:val="00E47458"/>
    <w:rsid w:val="00E535F0"/>
    <w:rsid w:val="00E563A5"/>
    <w:rsid w:val="00E60AEC"/>
    <w:rsid w:val="00E6220A"/>
    <w:rsid w:val="00E630A0"/>
    <w:rsid w:val="00E65B60"/>
    <w:rsid w:val="00E70860"/>
    <w:rsid w:val="00E8273B"/>
    <w:rsid w:val="00E832A0"/>
    <w:rsid w:val="00E83D80"/>
    <w:rsid w:val="00E915DE"/>
    <w:rsid w:val="00E916CE"/>
    <w:rsid w:val="00EA1E49"/>
    <w:rsid w:val="00EA416F"/>
    <w:rsid w:val="00EA5F5A"/>
    <w:rsid w:val="00EA7068"/>
    <w:rsid w:val="00EB0FA7"/>
    <w:rsid w:val="00EB2E00"/>
    <w:rsid w:val="00EC2AAE"/>
    <w:rsid w:val="00EC42D8"/>
    <w:rsid w:val="00EC6A8B"/>
    <w:rsid w:val="00ED38E9"/>
    <w:rsid w:val="00ED79FA"/>
    <w:rsid w:val="00EE00FE"/>
    <w:rsid w:val="00EE4F2B"/>
    <w:rsid w:val="00EF4744"/>
    <w:rsid w:val="00EF4F93"/>
    <w:rsid w:val="00F00AA4"/>
    <w:rsid w:val="00F057F9"/>
    <w:rsid w:val="00F26E61"/>
    <w:rsid w:val="00F36E8E"/>
    <w:rsid w:val="00F4039F"/>
    <w:rsid w:val="00F42720"/>
    <w:rsid w:val="00F43CB5"/>
    <w:rsid w:val="00F463F6"/>
    <w:rsid w:val="00F46768"/>
    <w:rsid w:val="00F5316F"/>
    <w:rsid w:val="00F74803"/>
    <w:rsid w:val="00F77FB1"/>
    <w:rsid w:val="00F80CB2"/>
    <w:rsid w:val="00F80E4B"/>
    <w:rsid w:val="00F81DD9"/>
    <w:rsid w:val="00F83B7A"/>
    <w:rsid w:val="00F84279"/>
    <w:rsid w:val="00F87D54"/>
    <w:rsid w:val="00F9090E"/>
    <w:rsid w:val="00F9230D"/>
    <w:rsid w:val="00F93E87"/>
    <w:rsid w:val="00F94B29"/>
    <w:rsid w:val="00F96766"/>
    <w:rsid w:val="00F969FE"/>
    <w:rsid w:val="00F96A6D"/>
    <w:rsid w:val="00F96E03"/>
    <w:rsid w:val="00FA0011"/>
    <w:rsid w:val="00FA1FDC"/>
    <w:rsid w:val="00FA2373"/>
    <w:rsid w:val="00FA5930"/>
    <w:rsid w:val="00FA5CD4"/>
    <w:rsid w:val="00FA6E22"/>
    <w:rsid w:val="00FA7DA9"/>
    <w:rsid w:val="00FC4306"/>
    <w:rsid w:val="00FC6717"/>
    <w:rsid w:val="00FC7207"/>
    <w:rsid w:val="00FD15EE"/>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DAB843EA-511F-4743-BB3F-9EDF97A1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_x51e6__x5206__x65b9__x6cd5_ xmlns="321e8871-1c24-4f8a-8f1d-b9016d52d4a3"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E7D9A-7881-4B30-863C-40FD66AF6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F9E52-BAFD-4C7F-B84D-DC1D42071C90}">
  <ds:schemaRefs>
    <ds:schemaRef ds:uri="http://schemas.microsoft.com/sharepoint/v3/contenttype/forms"/>
  </ds:schemaRefs>
</ds:datastoreItem>
</file>

<file path=customXml/itemProps3.xml><?xml version="1.0" encoding="utf-8"?>
<ds:datastoreItem xmlns:ds="http://schemas.openxmlformats.org/officeDocument/2006/customXml" ds:itemID="{3FA1510F-3C1C-4FFA-BF87-39C6C4B22651}">
  <ds:schemaRef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8ee52e10-ab1a-4c94-9d82-ab5dbf513320"/>
    <ds:schemaRef ds:uri="321e8871-1c24-4f8a-8f1d-b9016d52d4a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7</Pages>
  <Words>600</Words>
  <Characters>3425</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4017</CharactersWithSpaces>
  <SharedDoc>false</SharedDoc>
  <HLinks>
    <vt:vector size="78" baseType="variant">
      <vt:variant>
        <vt:i4>1638429</vt:i4>
      </vt:variant>
      <vt:variant>
        <vt:i4>36</vt:i4>
      </vt:variant>
      <vt:variant>
        <vt:i4>0</vt:i4>
      </vt:variant>
      <vt:variant>
        <vt:i4>5</vt:i4>
      </vt:variant>
      <vt:variant>
        <vt:lpwstr>http://www.meti.go.jp/press/2017/07/20170704002/20170704002.html</vt:lpwstr>
      </vt:variant>
      <vt:variant>
        <vt:lpwstr/>
      </vt:variant>
      <vt:variant>
        <vt:i4>131152</vt:i4>
      </vt:variant>
      <vt:variant>
        <vt:i4>33</vt:i4>
      </vt:variant>
      <vt:variant>
        <vt:i4>0</vt:i4>
      </vt:variant>
      <vt:variant>
        <vt:i4>5</vt:i4>
      </vt:variant>
      <vt:variant>
        <vt:lpwstr>http://newintra-hp/qqgbbc/kenkyu-kaihatsu/kenkyu-hojyo,itaku.htm</vt:lpwstr>
      </vt:variant>
      <vt:variant>
        <vt:lpwstr/>
      </vt:variant>
      <vt:variant>
        <vt:i4>7929914</vt:i4>
      </vt:variant>
      <vt:variant>
        <vt:i4>30</vt:i4>
      </vt:variant>
      <vt:variant>
        <vt:i4>0</vt:i4>
      </vt:variant>
      <vt:variant>
        <vt:i4>5</vt:i4>
      </vt:variant>
      <vt:variant>
        <vt:lpwstr>http://newintra-hp/qqgbbc/index.htm</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5832715</vt:i4>
      </vt:variant>
      <vt:variant>
        <vt:i4>18</vt:i4>
      </vt:variant>
      <vt:variant>
        <vt:i4>0</vt:i4>
      </vt:variant>
      <vt:variant>
        <vt:i4>5</vt:i4>
      </vt:variant>
      <vt:variant>
        <vt:lpwstr>https://sjm-network.jp/category/introduction/</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清宮</cp:lastModifiedBy>
  <cp:revision>89</cp:revision>
  <dcterms:created xsi:type="dcterms:W3CDTF">2025-09-10T08:41:00Z</dcterms:created>
  <dcterms:modified xsi:type="dcterms:W3CDTF">2026-02-25T08:55:00Z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