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FDFF" w14:textId="77777777" w:rsidR="005B0DEF" w:rsidRDefault="005B0DEF" w:rsidP="005B0DEF">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様式第４（第７条関係）</w:t>
      </w:r>
    </w:p>
    <w:p w14:paraId="1CC5E180" w14:textId="37D97E32" w:rsidR="005B0DEF" w:rsidRDefault="005B0DEF" w:rsidP="005B0DEF">
      <w:pPr>
        <w:overflowPunct w:val="0"/>
        <w:adjustRightInd w:val="0"/>
        <w:spacing w:line="316" w:lineRule="exact"/>
        <w:jc w:val="right"/>
        <w:textAlignment w:val="baseline"/>
        <w:rPr>
          <w:rFonts w:ascii="ＭＳ 明朝" w:hAnsi="ＭＳ 明朝"/>
          <w:color w:val="000000"/>
          <w:kern w:val="0"/>
          <w:sz w:val="21"/>
          <w:szCs w:val="21"/>
        </w:rPr>
      </w:pPr>
      <w:r>
        <w:rPr>
          <w:rFonts w:ascii="ＭＳ 明朝" w:hAnsi="ＭＳ 明朝" w:cs="ＭＳ 明朝" w:hint="eastAsia"/>
          <w:color w:val="000000"/>
          <w:kern w:val="0"/>
          <w:szCs w:val="24"/>
        </w:rPr>
        <w:t xml:space="preserve">　　　　　　　　　　　　　　　　　　　　　　　　　　　</w:t>
      </w:r>
      <w:r w:rsidR="000F1E7F" w:rsidRPr="000F1E7F">
        <w:rPr>
          <w:rFonts w:ascii="ＭＳ 明朝" w:hAnsi="ＭＳ 明朝" w:cs="ＭＳ 明朝" w:hint="eastAsia"/>
          <w:color w:val="000000"/>
          <w:kern w:val="0"/>
          <w:sz w:val="21"/>
          <w:szCs w:val="21"/>
        </w:rPr>
        <w:t>技管協補</w:t>
      </w:r>
      <w:r w:rsidR="000F1E7F">
        <w:rPr>
          <w:rFonts w:ascii="ＭＳ 明朝" w:hAnsi="ＭＳ 明朝" w:cs="ＭＳ 明朝" w:hint="eastAsia"/>
          <w:color w:val="000000"/>
          <w:kern w:val="0"/>
          <w:sz w:val="21"/>
          <w:szCs w:val="21"/>
        </w:rPr>
        <w:t xml:space="preserve">発第　　　　</w:t>
      </w:r>
      <w:r>
        <w:rPr>
          <w:rFonts w:ascii="ＭＳ 明朝" w:hAnsi="ＭＳ 明朝" w:cs="ＭＳ 明朝" w:hint="eastAsia"/>
          <w:color w:val="000000"/>
          <w:kern w:val="0"/>
          <w:sz w:val="21"/>
          <w:szCs w:val="21"/>
        </w:rPr>
        <w:t>号</w:t>
      </w:r>
    </w:p>
    <w:p w14:paraId="6E68B86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27622A7" w14:textId="23C25991" w:rsidR="005A0762" w:rsidRPr="005A0762" w:rsidRDefault="005A0762" w:rsidP="005A0762">
      <w:pPr>
        <w:overflowPunct w:val="0"/>
        <w:adjustRightInd w:val="0"/>
        <w:jc w:val="center"/>
        <w:textAlignment w:val="baseline"/>
        <w:rPr>
          <w:rFonts w:ascii="ＭＳ 明朝" w:hAnsi="ＭＳ 明朝" w:cs="ＭＳ 明朝"/>
          <w:color w:val="000000"/>
          <w:kern w:val="0"/>
          <w:sz w:val="21"/>
          <w:szCs w:val="21"/>
        </w:rPr>
      </w:pPr>
      <w:bookmarkStart w:id="0" w:name="_Hlk35933540"/>
      <w:r w:rsidRPr="005A0762">
        <w:rPr>
          <w:rFonts w:ascii="ＭＳ 明朝" w:hAnsi="ＭＳ 明朝" w:cs="ＭＳ 明朝" w:hint="eastAsia"/>
          <w:color w:val="000000"/>
          <w:kern w:val="0"/>
          <w:sz w:val="21"/>
          <w:szCs w:val="21"/>
        </w:rPr>
        <w:t>令和</w:t>
      </w:r>
      <w:r w:rsidR="000F1E7F">
        <w:rPr>
          <w:rFonts w:ascii="ＭＳ 明朝" w:hAnsi="ＭＳ 明朝" w:cs="ＭＳ 明朝" w:hint="eastAsia"/>
          <w:color w:val="000000"/>
          <w:kern w:val="0"/>
          <w:sz w:val="21"/>
          <w:szCs w:val="21"/>
        </w:rPr>
        <w:t>８</w:t>
      </w:r>
      <w:r w:rsidRPr="005A0762">
        <w:rPr>
          <w:rFonts w:ascii="ＭＳ 明朝" w:hAnsi="ＭＳ 明朝" w:cs="ＭＳ 明朝" w:hint="eastAsia"/>
          <w:color w:val="000000"/>
          <w:kern w:val="0"/>
          <w:sz w:val="21"/>
          <w:szCs w:val="21"/>
        </w:rPr>
        <w:t>年度 二酸化炭素排出抑制対策事業費等補助金</w:t>
      </w:r>
    </w:p>
    <w:p w14:paraId="491C2A2C" w14:textId="77777777" w:rsidR="005A0762" w:rsidRPr="005A0762" w:rsidRDefault="005A0762" w:rsidP="005A0762">
      <w:pPr>
        <w:overflowPunct w:val="0"/>
        <w:adjustRightInd w:val="0"/>
        <w:jc w:val="center"/>
        <w:textAlignment w:val="baseline"/>
        <w:rPr>
          <w:rFonts w:ascii="ＭＳ 明朝" w:hAnsi="ＭＳ 明朝"/>
          <w:sz w:val="21"/>
          <w:szCs w:val="21"/>
        </w:rPr>
      </w:pPr>
      <w:r w:rsidRPr="005A0762">
        <w:rPr>
          <w:rFonts w:ascii="ＭＳ 明朝" w:hAnsi="ＭＳ 明朝" w:cs="ＭＳ 明朝" w:hint="eastAsia"/>
          <w:color w:val="000000"/>
          <w:kern w:val="0"/>
          <w:sz w:val="21"/>
          <w:szCs w:val="21"/>
        </w:rPr>
        <w:t>（廃棄物処理施設を核とした地域循環共生圏構築促進事業）</w:t>
      </w:r>
    </w:p>
    <w:p w14:paraId="2FC63319" w14:textId="7B9C0174" w:rsidR="00D33723" w:rsidRPr="00EE521F" w:rsidRDefault="00205F73" w:rsidP="00E05BC3">
      <w:pPr>
        <w:overflowPunct w:val="0"/>
        <w:adjustRightInd w:val="0"/>
        <w:ind w:leftChars="354" w:left="850" w:right="1134" w:firstLineChars="201" w:firstLine="422"/>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225987418"/>
          <w:placeholder>
            <w:docPart w:val="23C5340275E445A6ADC5D404B171179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2037D2">
            <w:rPr>
              <w:sz w:val="21"/>
              <w:szCs w:val="21"/>
            </w:rPr>
            <w:t>熱導管等廃棄物の処理により生じた熱を利活用するための設備、これらの設備を運転制御するために必要な通信・制御設備等を導入する事業</w:t>
          </w:r>
        </w:sdtContent>
      </w:sdt>
    </w:p>
    <w:bookmarkEnd w:id="0"/>
    <w:p w14:paraId="5D384AC7"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hint="eastAsia"/>
          <w:sz w:val="21"/>
          <w:szCs w:val="21"/>
        </w:rPr>
        <w:t>変更</w:t>
      </w:r>
      <w:r>
        <w:rPr>
          <w:rFonts w:ascii="ＭＳ 明朝" w:hAnsi="ＭＳ 明朝" w:cs="ＭＳ 明朝" w:hint="eastAsia"/>
          <w:color w:val="000000"/>
          <w:kern w:val="0"/>
          <w:sz w:val="21"/>
          <w:szCs w:val="21"/>
        </w:rPr>
        <w:t>交付決定通知書</w:t>
      </w:r>
    </w:p>
    <w:p w14:paraId="5399A3EF"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832FA64"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6BC9DC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6CFCBD44" w14:textId="033EC5E8"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号で変更交付申請のあった令和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CF60C0">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）については、令和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D42FE">
        <w:rPr>
          <w:rFonts w:ascii="ＭＳ 明朝" w:hAnsi="ＭＳ 明朝" w:cs="ＭＳ 明朝" w:hint="eastAsia"/>
          <w:color w:val="000000"/>
          <w:kern w:val="0"/>
          <w:sz w:val="22"/>
        </w:rPr>
        <w:t>廃棄物処理施設を核とした地域循環共生圏構築促進</w:t>
      </w:r>
      <w:r w:rsidR="00CF60C0">
        <w:rPr>
          <w:rFonts w:ascii="ＭＳ 明朝" w:hAnsi="ＭＳ 明朝" w:hint="eastAsia"/>
          <w:kern w:val="0"/>
          <w:sz w:val="20"/>
          <w:szCs w:val="20"/>
        </w:rPr>
        <w:t>事業</w:t>
      </w:r>
      <w:r>
        <w:rPr>
          <w:rFonts w:ascii="ＭＳ 明朝" w:hAnsi="ＭＳ 明朝" w:cs="ＭＳ 明朝" w:hint="eastAsia"/>
          <w:color w:val="000000"/>
          <w:kern w:val="0"/>
          <w:sz w:val="21"/>
          <w:szCs w:val="21"/>
        </w:rPr>
        <w:t>）</w:t>
      </w:r>
      <w:r w:rsidRPr="00D35278">
        <w:rPr>
          <w:rFonts w:ascii="ＭＳ 明朝" w:hAnsi="ＭＳ 明朝" w:cs="ＭＳ 明朝" w:hint="eastAsia"/>
          <w:color w:val="000000"/>
          <w:kern w:val="0"/>
          <w:sz w:val="21"/>
          <w:szCs w:val="21"/>
        </w:rPr>
        <w:t>交付規程（令和</w:t>
      </w:r>
      <w:r w:rsidR="000F1E7F">
        <w:rPr>
          <w:rFonts w:ascii="ＭＳ 明朝" w:hAnsi="ＭＳ 明朝" w:cs="ＭＳ 明朝" w:hint="eastAsia"/>
          <w:color w:val="000000"/>
          <w:kern w:val="0"/>
          <w:sz w:val="21"/>
          <w:szCs w:val="21"/>
        </w:rPr>
        <w:t>８</w:t>
      </w:r>
      <w:r w:rsidRPr="00D35278">
        <w:rPr>
          <w:rFonts w:ascii="ＭＳ 明朝" w:hAnsi="ＭＳ 明朝" w:cs="ＭＳ 明朝" w:hint="eastAsia"/>
          <w:color w:val="000000"/>
          <w:kern w:val="0"/>
          <w:sz w:val="21"/>
          <w:szCs w:val="21"/>
        </w:rPr>
        <w:t>年</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月</w:t>
      </w:r>
      <w:r w:rsidR="000F1E7F">
        <w:rPr>
          <w:rFonts w:ascii="ＭＳ 明朝" w:hAnsi="ＭＳ 明朝" w:cs="ＭＳ 明朝" w:hint="eastAsia"/>
          <w:color w:val="000000"/>
          <w:kern w:val="0"/>
          <w:sz w:val="21"/>
          <w:szCs w:val="21"/>
        </w:rPr>
        <w:t xml:space="preserve">　</w:t>
      </w:r>
      <w:proofErr w:type="gramStart"/>
      <w:r w:rsidRPr="00D35278">
        <w:rPr>
          <w:rFonts w:ascii="ＭＳ 明朝" w:hAnsi="ＭＳ 明朝" w:cs="ＭＳ 明朝" w:hint="eastAsia"/>
          <w:color w:val="000000"/>
          <w:kern w:val="0"/>
          <w:sz w:val="21"/>
          <w:szCs w:val="21"/>
        </w:rPr>
        <w:t>日</w:t>
      </w:r>
      <w:r w:rsidR="005359CF">
        <w:rPr>
          <w:rFonts w:ascii="ＭＳ 明朝" w:hAnsi="ＭＳ 明朝" w:cs="ＭＳ 明朝" w:hint="eastAsia"/>
          <w:color w:val="000000"/>
          <w:kern w:val="0"/>
          <w:sz w:val="21"/>
          <w:szCs w:val="21"/>
        </w:rPr>
        <w:t>付け</w:t>
      </w:r>
      <w:proofErr w:type="gramEnd"/>
      <w:r w:rsidR="005C37D7" w:rsidRPr="00D35278">
        <w:rPr>
          <w:rFonts w:ascii="ＭＳ 明朝" w:hAnsi="ＭＳ 明朝" w:cs="ＭＳ 明朝" w:hint="eastAsia"/>
          <w:color w:val="000000"/>
          <w:kern w:val="0"/>
          <w:sz w:val="21"/>
          <w:szCs w:val="21"/>
        </w:rPr>
        <w:t>技管協補発</w:t>
      </w:r>
      <w:r w:rsidRPr="00D35278">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号</w:t>
      </w:r>
      <w:r w:rsidRPr="00970529">
        <w:rPr>
          <w:rFonts w:ascii="ＭＳ 明朝" w:hAnsi="ＭＳ 明朝" w:cs="ＭＳ 明朝" w:hint="eastAsia"/>
          <w:color w:val="000000"/>
          <w:kern w:val="0"/>
          <w:sz w:val="21"/>
          <w:szCs w:val="21"/>
        </w:rPr>
        <w:t>。以</w:t>
      </w:r>
      <w:r>
        <w:rPr>
          <w:rFonts w:ascii="ＭＳ 明朝" w:hAnsi="ＭＳ 明朝" w:cs="ＭＳ 明朝" w:hint="eastAsia"/>
          <w:color w:val="000000"/>
          <w:kern w:val="0"/>
          <w:sz w:val="21"/>
          <w:szCs w:val="21"/>
        </w:rPr>
        <w:t xml:space="preserve">下「交付規程」という。）第７条第１項の規定により、　　年　　月　　</w:t>
      </w:r>
      <w:proofErr w:type="gramStart"/>
      <w:r>
        <w:rPr>
          <w:rFonts w:ascii="ＭＳ 明朝" w:hAnsi="ＭＳ 明朝" w:cs="ＭＳ 明朝" w:hint="eastAsia"/>
          <w:color w:val="000000"/>
          <w:kern w:val="0"/>
          <w:sz w:val="21"/>
          <w:szCs w:val="21"/>
        </w:rPr>
        <w:t>日付け</w:t>
      </w:r>
      <w:proofErr w:type="gramEnd"/>
      <w:r w:rsidR="000F1E7F">
        <w:rPr>
          <w:rFonts w:ascii="ＭＳ 明朝" w:hAnsi="ＭＳ 明朝" w:cs="ＭＳ 明朝" w:hint="eastAsia"/>
          <w:color w:val="000000"/>
          <w:kern w:val="0"/>
          <w:sz w:val="21"/>
          <w:szCs w:val="21"/>
        </w:rPr>
        <w:t>技管協補発</w:t>
      </w:r>
      <w:r>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号で交付決定した内容を下記のとおり変更することを決定したので通知する。</w:t>
      </w:r>
    </w:p>
    <w:p w14:paraId="36F5D6D6"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103F9069" w14:textId="77777777" w:rsidR="005B0DEF" w:rsidRDefault="005B0DEF" w:rsidP="005B0DEF">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7193B640" w14:textId="77777777" w:rsidR="00333A1C" w:rsidRPr="00333A1C" w:rsidRDefault="00333A1C" w:rsidP="00333A1C">
      <w:pPr>
        <w:overflowPunct w:val="0"/>
        <w:adjustRightInd w:val="0"/>
        <w:ind w:firstLineChars="400" w:firstLine="840"/>
        <w:jc w:val="right"/>
        <w:textAlignment w:val="baseline"/>
        <w:rPr>
          <w:rFonts w:ascii="ＭＳ 明朝" w:hAnsi="ＭＳ 明朝" w:cs="ＭＳ 明朝"/>
          <w:color w:val="000000"/>
          <w:kern w:val="0"/>
          <w:sz w:val="21"/>
          <w:szCs w:val="21"/>
        </w:rPr>
      </w:pPr>
      <w:r w:rsidRPr="00333A1C">
        <w:rPr>
          <w:rFonts w:ascii="ＭＳ 明朝" w:hAnsi="ＭＳ 明朝" w:cs="ＭＳ 明朝" w:hint="eastAsia"/>
          <w:color w:val="000000"/>
          <w:kern w:val="0"/>
          <w:sz w:val="21"/>
          <w:szCs w:val="21"/>
        </w:rPr>
        <w:t xml:space="preserve">　一般社団法人 廃棄物処理施設技術管理協会</w:t>
      </w:r>
    </w:p>
    <w:p w14:paraId="4AC3B899" w14:textId="232CFFDE" w:rsidR="005B0DEF" w:rsidRDefault="00333A1C" w:rsidP="00F97F0C">
      <w:pPr>
        <w:overflowPunct w:val="0"/>
        <w:adjustRightInd w:val="0"/>
        <w:ind w:right="1050" w:firstLineChars="400" w:firstLine="840"/>
        <w:jc w:val="right"/>
        <w:textAlignment w:val="baseline"/>
        <w:rPr>
          <w:rFonts w:ascii="ＭＳ 明朝" w:hAnsi="ＭＳ 明朝"/>
          <w:color w:val="000000"/>
          <w:kern w:val="0"/>
          <w:sz w:val="21"/>
          <w:szCs w:val="24"/>
        </w:rPr>
      </w:pPr>
      <w:r w:rsidRPr="00333A1C">
        <w:rPr>
          <w:rFonts w:ascii="ＭＳ 明朝" w:hAnsi="ＭＳ 明朝" w:cs="ＭＳ 明朝" w:hint="eastAsia"/>
          <w:color w:val="000000"/>
          <w:kern w:val="0"/>
          <w:sz w:val="21"/>
          <w:szCs w:val="21"/>
        </w:rPr>
        <w:t>会　長 　柳</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井</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 xml:space="preserve">　薫　</w:t>
      </w:r>
    </w:p>
    <w:p w14:paraId="518DAF74"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4390E83B"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2929F946"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号変更交付申請書のとおりである。</w:t>
      </w:r>
    </w:p>
    <w:p w14:paraId="4A4CC41A"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7E0BF2D5" w14:textId="3881FF1E" w:rsidR="005B0DEF"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変更後の補助金の額は、次のとおりである。</w:t>
      </w:r>
    </w:p>
    <w:p w14:paraId="6E24FF08" w14:textId="55ABBAE1" w:rsidR="00AF0CAC" w:rsidRDefault="00DC2C86"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（単位：円）</w:t>
      </w:r>
    </w:p>
    <w:tbl>
      <w:tblPr>
        <w:tblStyle w:val="a3"/>
        <w:tblW w:w="0" w:type="auto"/>
        <w:tblInd w:w="988" w:type="dxa"/>
        <w:tblLook w:val="04A0" w:firstRow="1" w:lastRow="0" w:firstColumn="1" w:lastColumn="0" w:noHBand="0" w:noVBand="1"/>
      </w:tblPr>
      <w:tblGrid>
        <w:gridCol w:w="1984"/>
        <w:gridCol w:w="2552"/>
        <w:gridCol w:w="2693"/>
      </w:tblGrid>
      <w:tr w:rsidR="00DC2C86" w14:paraId="41063942" w14:textId="77777777" w:rsidTr="00C81091">
        <w:tc>
          <w:tcPr>
            <w:tcW w:w="1984" w:type="dxa"/>
          </w:tcPr>
          <w:p w14:paraId="4C6A9C28"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区　　　分</w:t>
            </w:r>
          </w:p>
        </w:tc>
        <w:tc>
          <w:tcPr>
            <w:tcW w:w="2552" w:type="dxa"/>
          </w:tcPr>
          <w:p w14:paraId="30F57B9B"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基 本 額</w:t>
            </w:r>
          </w:p>
        </w:tc>
        <w:tc>
          <w:tcPr>
            <w:tcW w:w="2693" w:type="dxa"/>
          </w:tcPr>
          <w:p w14:paraId="5493B150"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金 の 額</w:t>
            </w:r>
          </w:p>
        </w:tc>
      </w:tr>
      <w:tr w:rsidR="00DC2C86" w14:paraId="28395387" w14:textId="77777777" w:rsidTr="0019233E">
        <w:tc>
          <w:tcPr>
            <w:tcW w:w="1984" w:type="dxa"/>
            <w:tcBorders>
              <w:bottom w:val="dotted" w:sz="4" w:space="0" w:color="auto"/>
            </w:tcBorders>
          </w:tcPr>
          <w:p w14:paraId="26CF61BC" w14:textId="598B1ACC"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前</w:t>
            </w:r>
          </w:p>
        </w:tc>
        <w:tc>
          <w:tcPr>
            <w:tcW w:w="2552" w:type="dxa"/>
            <w:tcBorders>
              <w:bottom w:val="dotted" w:sz="4" w:space="0" w:color="auto"/>
            </w:tcBorders>
          </w:tcPr>
          <w:p w14:paraId="7CE52B1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bottom w:val="dotted" w:sz="4" w:space="0" w:color="auto"/>
            </w:tcBorders>
          </w:tcPr>
          <w:p w14:paraId="7EB2B0E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1EDA3CA8" w14:textId="77777777" w:rsidTr="0019233E">
        <w:tc>
          <w:tcPr>
            <w:tcW w:w="1984" w:type="dxa"/>
            <w:tcBorders>
              <w:top w:val="dotted" w:sz="4" w:space="0" w:color="auto"/>
              <w:bottom w:val="dotted" w:sz="4" w:space="0" w:color="auto"/>
            </w:tcBorders>
          </w:tcPr>
          <w:p w14:paraId="3A463224" w14:textId="36EA9850"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後</w:t>
            </w:r>
          </w:p>
        </w:tc>
        <w:tc>
          <w:tcPr>
            <w:tcW w:w="2552" w:type="dxa"/>
            <w:tcBorders>
              <w:top w:val="dotted" w:sz="4" w:space="0" w:color="auto"/>
              <w:bottom w:val="dotted" w:sz="4" w:space="0" w:color="auto"/>
            </w:tcBorders>
          </w:tcPr>
          <w:p w14:paraId="31FE6F9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bottom w:val="dotted" w:sz="4" w:space="0" w:color="auto"/>
            </w:tcBorders>
          </w:tcPr>
          <w:p w14:paraId="090BA589"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533804F1" w14:textId="77777777" w:rsidTr="0019233E">
        <w:tc>
          <w:tcPr>
            <w:tcW w:w="1984" w:type="dxa"/>
            <w:tcBorders>
              <w:top w:val="dotted" w:sz="4" w:space="0" w:color="auto"/>
            </w:tcBorders>
          </w:tcPr>
          <w:p w14:paraId="3555C23D" w14:textId="13D6AEC8"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増　減　額</w:t>
            </w:r>
          </w:p>
        </w:tc>
        <w:tc>
          <w:tcPr>
            <w:tcW w:w="2552" w:type="dxa"/>
            <w:tcBorders>
              <w:top w:val="dotted" w:sz="4" w:space="0" w:color="auto"/>
            </w:tcBorders>
          </w:tcPr>
          <w:p w14:paraId="3609636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tcBorders>
          </w:tcPr>
          <w:p w14:paraId="2136ED3D"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bl>
    <w:p w14:paraId="15D5F09C" w14:textId="4B7C56F4" w:rsidR="00AF0CAC" w:rsidRDefault="00AF0CAC"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p>
    <w:p w14:paraId="0753F9F8"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事業に要する経費の区分ごとの配分及びこれに対応する変更後の補助金の額は、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号変更交付申請書記載のとおりである。</w:t>
      </w:r>
    </w:p>
    <w:p w14:paraId="3BA94D1A"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68FFA626" w14:textId="2D2F8870"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４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CF60C0">
        <w:rPr>
          <w:rFonts w:ascii="ＭＳ 明朝" w:hAnsi="ＭＳ 明朝" w:cs="ＭＳ 明朝" w:hint="eastAsia"/>
          <w:color w:val="000000"/>
          <w:kern w:val="0"/>
          <w:sz w:val="22"/>
        </w:rPr>
        <w:t>廃棄物処理施設を核とした</w:t>
      </w:r>
      <w:r w:rsidR="00CF60C0" w:rsidRPr="001E3B0C">
        <w:rPr>
          <w:rFonts w:ascii="ＭＳ 明朝" w:hAnsi="ＭＳ 明朝" w:cs="ＭＳ 明朝" w:hint="eastAsia"/>
          <w:color w:val="000000"/>
          <w:kern w:val="0"/>
          <w:sz w:val="22"/>
        </w:rPr>
        <w:t>地域循環共生圏構築促進事業</w:t>
      </w:r>
      <w:r w:rsidR="00044BF0" w:rsidRPr="001E3B0C">
        <w:rPr>
          <w:rFonts w:ascii="ＭＳ 明朝" w:hAnsi="ＭＳ 明朝" w:hint="eastAsia"/>
          <w:sz w:val="21"/>
          <w:szCs w:val="21"/>
        </w:rPr>
        <w:t>）交付要綱</w:t>
      </w:r>
      <w:r w:rsidR="00865FB7" w:rsidRPr="00865FB7">
        <w:rPr>
          <w:rFonts w:ascii="ＭＳ 明朝" w:hAnsi="ＭＳ 明朝" w:hint="eastAsia"/>
          <w:sz w:val="21"/>
          <w:szCs w:val="21"/>
        </w:rPr>
        <w:t>（平成３１年４月１日環循適発第１９０４０１１２号）</w:t>
      </w:r>
      <w:r w:rsidRPr="00217458">
        <w:rPr>
          <w:rFonts w:ascii="ＭＳ 明朝" w:hAnsi="ＭＳ 明朝" w:hint="eastAsia"/>
          <w:sz w:val="21"/>
          <w:szCs w:val="21"/>
        </w:rPr>
        <w:t>、</w:t>
      </w:r>
      <w:r w:rsidR="00CF60C0" w:rsidRPr="00F77C00">
        <w:rPr>
          <w:rFonts w:ascii="ＭＳ 明朝" w:hAnsi="ＭＳ 明朝" w:cs="ＭＳ 明朝" w:hint="eastAsia"/>
          <w:color w:val="000000"/>
          <w:kern w:val="0"/>
          <w:sz w:val="21"/>
          <w:szCs w:val="21"/>
        </w:rPr>
        <w:t>廃棄物処理施設を核とした地域循環共生圏構築促進事業</w:t>
      </w:r>
      <w:r w:rsidRPr="00F77C00">
        <w:rPr>
          <w:rFonts w:ascii="ＭＳ 明朝" w:hAnsi="ＭＳ 明朝" w:hint="eastAsia"/>
          <w:sz w:val="21"/>
          <w:szCs w:val="21"/>
        </w:rPr>
        <w:t>実施要領</w:t>
      </w:r>
      <w:r w:rsidR="00865FB7" w:rsidRPr="00865FB7">
        <w:rPr>
          <w:rFonts w:ascii="ＭＳ 明朝" w:hAnsi="ＭＳ 明朝" w:hint="eastAsia"/>
          <w:sz w:val="21"/>
          <w:szCs w:val="21"/>
        </w:rPr>
        <w:t>（平成３１年４月１日環循適発第１９０４０１１２号）</w:t>
      </w:r>
      <w:r w:rsidRPr="001E3B0C">
        <w:rPr>
          <w:rFonts w:ascii="ＭＳ 明朝" w:hAnsi="ＭＳ 明朝" w:hint="eastAsia"/>
          <w:sz w:val="21"/>
          <w:szCs w:val="21"/>
        </w:rPr>
        <w:t>及び交付規程</w:t>
      </w:r>
      <w:r w:rsidRPr="001E3B0C">
        <w:rPr>
          <w:rFonts w:ascii="ＭＳ 明朝" w:hAnsi="ＭＳ 明朝" w:cs="ＭＳ 明朝" w:hint="eastAsia"/>
          <w:color w:val="000000"/>
          <w:kern w:val="0"/>
          <w:sz w:val="21"/>
          <w:szCs w:val="21"/>
        </w:rPr>
        <w:t>に従わなければならない。</w:t>
      </w:r>
    </w:p>
    <w:p w14:paraId="3295F97D"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3E9109A6" w14:textId="71C9BAA4" w:rsidR="005B0DEF" w:rsidRDefault="005B0DEF" w:rsidP="002C778D">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５　この交付決定に対し不服があるとき、申請の取り下げをすることのできる期限は交付決定の日</w:t>
      </w:r>
      <w:r>
        <w:rPr>
          <w:rFonts w:ascii="ＭＳ 明朝" w:hAnsi="ＭＳ 明朝" w:cs="ＭＳ 明朝" w:hint="eastAsia"/>
          <w:color w:val="000000"/>
          <w:kern w:val="0"/>
          <w:sz w:val="21"/>
          <w:szCs w:val="21"/>
        </w:rPr>
        <w:lastRenderedPageBreak/>
        <w:t>から15日以内とする。</w:t>
      </w:r>
    </w:p>
    <w:p w14:paraId="5D2C0BF4" w14:textId="77777777" w:rsidR="005B0DEF" w:rsidRDefault="005B0DEF" w:rsidP="005B0DEF">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7DD389FF" w14:textId="37512FCD" w:rsidR="00E3071D"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40A3A1F1" w14:textId="6088658D" w:rsidR="00084661"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p w14:paraId="5F0BDD09" w14:textId="4960DE53" w:rsidR="00084661" w:rsidRPr="00963877" w:rsidRDefault="00084661" w:rsidP="00084661">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w:t>
      </w:r>
      <w:r w:rsidRPr="00D75D50">
        <w:rPr>
          <w:rFonts w:ascii="ＭＳ 明朝" w:hAnsi="ＭＳ 明朝" w:cs="ＭＳ 明朝" w:hint="eastAsia"/>
          <w:color w:val="000000"/>
          <w:kern w:val="0"/>
          <w:position w:val="6"/>
          <w:sz w:val="21"/>
          <w:szCs w:val="21"/>
        </w:rPr>
        <w:t xml:space="preserve">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652B997A" w14:textId="77777777" w:rsidR="00084661" w:rsidRPr="002A6025" w:rsidRDefault="00084661" w:rsidP="00084661"/>
    <w:p w14:paraId="38ED69D4" w14:textId="0B66BB5E" w:rsidR="00997A62" w:rsidRPr="00B25F09" w:rsidRDefault="00997A62" w:rsidP="00997A62">
      <w:pPr>
        <w:rPr>
          <w:rFonts w:cs="ＭＳ 明朝"/>
          <w:sz w:val="21"/>
          <w:szCs w:val="21"/>
        </w:rPr>
      </w:pPr>
      <w:r>
        <w:rPr>
          <w:rFonts w:ascii="ＭＳ 明朝" w:hAnsi="ＭＳ 明朝" w:cs="ＭＳ 明朝" w:hint="eastAsia"/>
          <w:sz w:val="21"/>
          <w:szCs w:val="21"/>
        </w:rPr>
        <w:t>８</w:t>
      </w:r>
      <w:r w:rsidRPr="00B25F09">
        <w:rPr>
          <w:rFonts w:ascii="ＭＳ 明朝" w:hAnsi="ＭＳ 明朝" w:cs="ＭＳ 明朝" w:hint="eastAsia"/>
          <w:sz w:val="21"/>
          <w:szCs w:val="21"/>
        </w:rPr>
        <w:t xml:space="preserve">　</w:t>
      </w:r>
      <w:r>
        <w:rPr>
          <w:rFonts w:cs="ＭＳ 明朝" w:hint="eastAsia"/>
          <w:sz w:val="21"/>
          <w:szCs w:val="21"/>
        </w:rPr>
        <w:t>本件担当者の氏名、連絡先等</w:t>
      </w:r>
    </w:p>
    <w:p w14:paraId="0701B28D" w14:textId="77777777" w:rsidR="00997A62" w:rsidRPr="00B25F09" w:rsidRDefault="00997A62" w:rsidP="00997A62">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672B781A" w14:textId="77777777" w:rsidR="00997A62" w:rsidRPr="00B25F09" w:rsidRDefault="00997A62" w:rsidP="00997A62">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6BACCB9B" w14:textId="77777777" w:rsidR="00084661" w:rsidRPr="00997A62"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sectPr w:rsidR="00084661" w:rsidRPr="00997A62" w:rsidSect="007A71F1">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9CA6" w14:textId="77777777" w:rsidR="00205F73" w:rsidRDefault="00205F73" w:rsidP="002A6025">
      <w:r>
        <w:separator/>
      </w:r>
    </w:p>
  </w:endnote>
  <w:endnote w:type="continuationSeparator" w:id="0">
    <w:p w14:paraId="47EA1C6D" w14:textId="77777777" w:rsidR="00205F73" w:rsidRDefault="00205F73"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5819" w14:textId="77777777" w:rsidR="00205F73" w:rsidRDefault="00205F73" w:rsidP="002A6025">
      <w:r>
        <w:separator/>
      </w:r>
    </w:p>
  </w:footnote>
  <w:footnote w:type="continuationSeparator" w:id="0">
    <w:p w14:paraId="5F861EE7" w14:textId="77777777" w:rsidR="00205F73" w:rsidRDefault="00205F73"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44BF0"/>
    <w:rsid w:val="00084661"/>
    <w:rsid w:val="000A14D1"/>
    <w:rsid w:val="000E168F"/>
    <w:rsid w:val="000F0599"/>
    <w:rsid w:val="000F1E7F"/>
    <w:rsid w:val="001143AF"/>
    <w:rsid w:val="00115711"/>
    <w:rsid w:val="00134EFF"/>
    <w:rsid w:val="001525A4"/>
    <w:rsid w:val="0019233E"/>
    <w:rsid w:val="00195298"/>
    <w:rsid w:val="001E3B0C"/>
    <w:rsid w:val="002037D2"/>
    <w:rsid w:val="00205662"/>
    <w:rsid w:val="00205F73"/>
    <w:rsid w:val="00217458"/>
    <w:rsid w:val="002A2A19"/>
    <w:rsid w:val="002A6025"/>
    <w:rsid w:val="002C778D"/>
    <w:rsid w:val="002D2E58"/>
    <w:rsid w:val="00333A1C"/>
    <w:rsid w:val="00345F3A"/>
    <w:rsid w:val="003A0CD7"/>
    <w:rsid w:val="00433C1A"/>
    <w:rsid w:val="0043449E"/>
    <w:rsid w:val="0045618A"/>
    <w:rsid w:val="004818E6"/>
    <w:rsid w:val="00497356"/>
    <w:rsid w:val="004C57FC"/>
    <w:rsid w:val="005359CF"/>
    <w:rsid w:val="005420F0"/>
    <w:rsid w:val="005640C7"/>
    <w:rsid w:val="005A0762"/>
    <w:rsid w:val="005B0DEF"/>
    <w:rsid w:val="005C37D7"/>
    <w:rsid w:val="005C7FB6"/>
    <w:rsid w:val="00607A4B"/>
    <w:rsid w:val="00620D78"/>
    <w:rsid w:val="007271BC"/>
    <w:rsid w:val="007A71F1"/>
    <w:rsid w:val="007C75FB"/>
    <w:rsid w:val="007D42FE"/>
    <w:rsid w:val="007E1549"/>
    <w:rsid w:val="00800A7C"/>
    <w:rsid w:val="00865FB7"/>
    <w:rsid w:val="00890A09"/>
    <w:rsid w:val="008C2058"/>
    <w:rsid w:val="008C33BC"/>
    <w:rsid w:val="00956007"/>
    <w:rsid w:val="00970529"/>
    <w:rsid w:val="00997A62"/>
    <w:rsid w:val="009A6AC7"/>
    <w:rsid w:val="00A16DA3"/>
    <w:rsid w:val="00A26361"/>
    <w:rsid w:val="00A2663D"/>
    <w:rsid w:val="00A46E43"/>
    <w:rsid w:val="00AF0CAC"/>
    <w:rsid w:val="00B005D0"/>
    <w:rsid w:val="00B532E1"/>
    <w:rsid w:val="00B54D69"/>
    <w:rsid w:val="00B72D6A"/>
    <w:rsid w:val="00B93B90"/>
    <w:rsid w:val="00B96A6D"/>
    <w:rsid w:val="00C77788"/>
    <w:rsid w:val="00CC4894"/>
    <w:rsid w:val="00CF60C0"/>
    <w:rsid w:val="00D33723"/>
    <w:rsid w:val="00D35278"/>
    <w:rsid w:val="00D775CF"/>
    <w:rsid w:val="00DC2C86"/>
    <w:rsid w:val="00E05BC3"/>
    <w:rsid w:val="00E3071D"/>
    <w:rsid w:val="00EE521F"/>
    <w:rsid w:val="00F4596F"/>
    <w:rsid w:val="00F538F4"/>
    <w:rsid w:val="00F729D4"/>
    <w:rsid w:val="00F77C00"/>
    <w:rsid w:val="00F97F0C"/>
    <w:rsid w:val="00FA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BDEE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0846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390813817">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5340275E445A6ADC5D404B171179A"/>
        <w:category>
          <w:name w:val="全般"/>
          <w:gallery w:val="placeholder"/>
        </w:category>
        <w:types>
          <w:type w:val="bbPlcHdr"/>
        </w:types>
        <w:behaviors>
          <w:behavior w:val="content"/>
        </w:behaviors>
        <w:guid w:val="{DD4FC2FC-912B-4AD6-8B68-D910531F1BBE}"/>
      </w:docPartPr>
      <w:docPartBody>
        <w:p w:rsidR="00092095" w:rsidRDefault="00E20580" w:rsidP="00E20580">
          <w:pPr>
            <w:pStyle w:val="23C5340275E445A6ADC5D404B171179A"/>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0690B"/>
    <w:rsid w:val="00010B82"/>
    <w:rsid w:val="00092095"/>
    <w:rsid w:val="000E168F"/>
    <w:rsid w:val="00115711"/>
    <w:rsid w:val="001525A4"/>
    <w:rsid w:val="001863CC"/>
    <w:rsid w:val="002E2C1F"/>
    <w:rsid w:val="00330A72"/>
    <w:rsid w:val="003F6923"/>
    <w:rsid w:val="00461701"/>
    <w:rsid w:val="004C57FC"/>
    <w:rsid w:val="006B630C"/>
    <w:rsid w:val="007271BC"/>
    <w:rsid w:val="008C33BC"/>
    <w:rsid w:val="0097109E"/>
    <w:rsid w:val="00977E02"/>
    <w:rsid w:val="00B005D0"/>
    <w:rsid w:val="00B7072A"/>
    <w:rsid w:val="00C2446B"/>
    <w:rsid w:val="00CC4894"/>
    <w:rsid w:val="00D41349"/>
    <w:rsid w:val="00D87D86"/>
    <w:rsid w:val="00DE6BB4"/>
    <w:rsid w:val="00DE72D3"/>
    <w:rsid w:val="00E20580"/>
    <w:rsid w:val="00F4596F"/>
    <w:rsid w:val="00F7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580"/>
  </w:style>
  <w:style w:type="paragraph" w:customStyle="1" w:styleId="23C5340275E445A6ADC5D404B171179A">
    <w:name w:val="23C5340275E445A6ADC5D404B171179A"/>
    <w:rsid w:val="00E205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758</Characters>
  <Application>Microsoft Office Word</Application>
  <DocSecurity>0</DocSecurity>
  <Lines>42</Lines>
  <Paragraphs>34</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2026-04-02T00:19:00Z</dcterms:created>
  <dcterms:modified xsi:type="dcterms:W3CDTF">2026-04-02T00:19:00Z</dcterms:modified>
</cp:coreProperties>
</file>