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D3458"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B7100" w:rsidRPr="008B7100" w14:paraId="6EE4F6F1" w14:textId="77777777" w:rsidTr="0037394F">
        <w:trPr>
          <w:trHeight w:val="704"/>
        </w:trPr>
        <w:tc>
          <w:tcPr>
            <w:tcW w:w="1365" w:type="dxa"/>
            <w:vAlign w:val="center"/>
          </w:tcPr>
          <w:p w14:paraId="021DF082"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受付番号</w:t>
            </w:r>
          </w:p>
          <w:p w14:paraId="51A06B37" w14:textId="77777777" w:rsidR="008B7100" w:rsidRPr="008B7100" w:rsidRDefault="008B7100" w:rsidP="008B7100">
            <w:pPr>
              <w:jc w:val="center"/>
              <w:rPr>
                <w:rFonts w:ascii="ＭＳ ゴシック" w:eastAsia="ＭＳ ゴシック" w:hAnsi="ＭＳ ゴシック" w:cs="Times New Roman"/>
                <w:bCs/>
                <w:sz w:val="20"/>
                <w:szCs w:val="20"/>
              </w:rPr>
            </w:pPr>
            <w:r w:rsidRPr="008B7100">
              <w:rPr>
                <w:rFonts w:ascii="ＭＳ ゴシック" w:eastAsia="ＭＳ ゴシック" w:hAnsi="ＭＳ ゴシック" w:cs="Times New Roman" w:hint="eastAsia"/>
                <w:bCs/>
                <w:sz w:val="20"/>
                <w:szCs w:val="20"/>
              </w:rPr>
              <w:t>※記載不要</w:t>
            </w:r>
          </w:p>
        </w:tc>
        <w:tc>
          <w:tcPr>
            <w:tcW w:w="2027" w:type="dxa"/>
            <w:vAlign w:val="center"/>
          </w:tcPr>
          <w:p w14:paraId="123DFB78" w14:textId="77777777" w:rsidR="008B7100" w:rsidRPr="008B7100" w:rsidRDefault="008B7100" w:rsidP="008B7100">
            <w:pPr>
              <w:rPr>
                <w:rFonts w:ascii="ＭＳ ゴシック" w:eastAsia="ＭＳ ゴシック" w:hAnsi="ＭＳ ゴシック" w:cs="Times New Roman"/>
                <w:bCs/>
                <w:sz w:val="22"/>
              </w:rPr>
            </w:pPr>
          </w:p>
        </w:tc>
      </w:tr>
    </w:tbl>
    <w:p w14:paraId="60E27F46" w14:textId="77777777" w:rsidR="008B7100" w:rsidRPr="008B7100" w:rsidRDefault="008B7100" w:rsidP="008B7100">
      <w:pPr>
        <w:rPr>
          <w:rFonts w:ascii="ＭＳ ゴシック" w:eastAsia="ＭＳ ゴシック" w:hAnsi="ＭＳ ゴシック" w:cs="Times New Roman"/>
          <w:bCs/>
          <w:sz w:val="22"/>
        </w:rPr>
      </w:pPr>
    </w:p>
    <w:p w14:paraId="6C3986DB"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委託・外注費の額の割合が５０％を超える理由書</w:t>
      </w:r>
    </w:p>
    <w:p w14:paraId="75F76502" w14:textId="77777777" w:rsidR="008B7100" w:rsidRPr="008B7100" w:rsidRDefault="008B7100" w:rsidP="008B7100">
      <w:pPr>
        <w:jc w:val="center"/>
        <w:rPr>
          <w:rFonts w:ascii="ＭＳ ゴシック" w:eastAsia="ＭＳ ゴシック" w:hAnsi="ＭＳ ゴシック" w:cs="Times New Roman"/>
          <w:bCs/>
          <w:sz w:val="22"/>
        </w:rPr>
      </w:pPr>
    </w:p>
    <w:p w14:paraId="2EEAFBD5"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１．事業名：</w:t>
      </w:r>
      <w:r w:rsidRPr="008B7100">
        <w:rPr>
          <w:rFonts w:ascii="ＭＳ ゴシック" w:eastAsia="ＭＳ ゴシック" w:hAnsi="ＭＳ ゴシック" w:cs="Times New Roman" w:hint="eastAsia"/>
          <w:bCs/>
          <w:sz w:val="22"/>
          <w:highlight w:val="yellow"/>
        </w:rPr>
        <w:t>令和７年度</w:t>
      </w:r>
      <w:r w:rsidRPr="008B7100">
        <w:rPr>
          <w:rFonts w:ascii="ＭＳ ゴシック" w:eastAsia="ＭＳ ゴシック" w:hAnsi="ＭＳ ゴシック" w:cs="Times New Roman" w:hint="eastAsia"/>
          <w:bCs/>
          <w:sz w:val="22"/>
        </w:rPr>
        <w:t>補正「</w:t>
      </w:r>
      <w:r w:rsidRPr="008B7100">
        <w:rPr>
          <w:rFonts w:ascii="ＭＳ ゴシック" w:eastAsia="ＭＳ ゴシック" w:hAnsi="ＭＳ ゴシック" w:cs="Times New Roman" w:hint="eastAsia"/>
          <w:bCs/>
          <w:sz w:val="22"/>
          <w:highlight w:val="yellow"/>
        </w:rPr>
        <w:t>省エネルギー投資促進支援事業費補助金</w:t>
      </w:r>
      <w:r w:rsidRPr="008B7100">
        <w:rPr>
          <w:rFonts w:ascii="ＭＳ ゴシック" w:eastAsia="ＭＳ ゴシック" w:hAnsi="ＭＳ ゴシック" w:cs="Times New Roman" w:hint="eastAsia"/>
          <w:bCs/>
          <w:sz w:val="22"/>
        </w:rPr>
        <w:t>」</w:t>
      </w:r>
    </w:p>
    <w:p w14:paraId="07CBE8D5" w14:textId="77777777" w:rsidR="008B7100" w:rsidRPr="008B7100" w:rsidRDefault="008B7100" w:rsidP="008B7100">
      <w:pPr>
        <w:rPr>
          <w:rFonts w:ascii="ＭＳ ゴシック" w:eastAsia="ＭＳ ゴシック" w:hAnsi="ＭＳ ゴシック" w:cs="Times New Roman"/>
          <w:bCs/>
          <w:sz w:val="22"/>
        </w:rPr>
      </w:pPr>
    </w:p>
    <w:p w14:paraId="34AFEDAD"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２．本事業における主要な業務（事業全体の企画及び立案並びに根幹に関わる執行管理部分を含む）内容</w:t>
      </w:r>
    </w:p>
    <w:p w14:paraId="5C3DC576" w14:textId="77777777" w:rsidR="008B7100" w:rsidRPr="008B7100" w:rsidRDefault="008B7100" w:rsidP="008B7100">
      <w:pPr>
        <w:rPr>
          <w:rFonts w:ascii="ＭＳ ゴシック" w:eastAsia="ＭＳ ゴシック" w:hAnsi="ＭＳ ゴシック" w:cs="Times New Roman"/>
          <w:bCs/>
          <w:sz w:val="22"/>
        </w:rPr>
      </w:pPr>
    </w:p>
    <w:p w14:paraId="48CD21E0"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３．本事業における委託・外注費率</w:t>
      </w:r>
    </w:p>
    <w:p w14:paraId="00995855"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委託・外注費の契約金額（見込み）（注１，２）の総額÷業務管理費（注２）×１００により算出した率</w:t>
      </w:r>
      <w:r w:rsidRPr="008B7100">
        <w:rPr>
          <w:rFonts w:ascii="ＭＳ ゴシック" w:eastAsia="ＭＳ ゴシック" w:hAnsi="ＭＳ ゴシック" w:cs="Times New Roman"/>
          <w:bCs/>
          <w:sz w:val="22"/>
        </w:rPr>
        <w:br/>
      </w:r>
      <w:r w:rsidRPr="008B7100">
        <w:rPr>
          <w:rFonts w:ascii="ＭＳ ゴシック" w:eastAsia="ＭＳ ゴシック" w:hAnsi="ＭＳ ゴシック" w:cs="Times New Roman" w:hint="eastAsia"/>
          <w:bCs/>
          <w:sz w:val="22"/>
        </w:rPr>
        <w:t>・委託・外注費の契約金額（見込み）（注１，２）の総額：　　　円</w:t>
      </w:r>
    </w:p>
    <w:p w14:paraId="15DE7313"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・業務管理費（注２）：　　　円</w:t>
      </w:r>
    </w:p>
    <w:p w14:paraId="11F14A3E"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※委託・外注費の契約金額（見込み）の総額及び業務管理費は、税込み１００万円未満の取引も算入した数字。</w:t>
      </w:r>
    </w:p>
    <w:p w14:paraId="70B9DD30" w14:textId="77777777" w:rsidR="008B7100" w:rsidRPr="008B7100" w:rsidRDefault="008B7100" w:rsidP="008B7100">
      <w:pPr>
        <w:rPr>
          <w:rFonts w:ascii="ＭＳ ゴシック" w:eastAsia="ＭＳ ゴシック" w:hAnsi="ＭＳ ゴシック" w:cs="Times New Roman"/>
          <w:bCs/>
          <w:sz w:val="22"/>
        </w:rPr>
      </w:pPr>
    </w:p>
    <w:p w14:paraId="25676686"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（注１）「委託・外注費」：補助事業事務処理マニュアル上の「Ⅰ</w:t>
      </w:r>
      <w:r w:rsidRPr="008B7100">
        <w:rPr>
          <w:rFonts w:ascii="ＭＳ ゴシック" w:eastAsia="ＭＳ ゴシック" w:hAnsi="ＭＳ ゴシック" w:cs="Times New Roman"/>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AD4EA17" w14:textId="77777777" w:rsidR="008B7100" w:rsidRPr="008B7100" w:rsidRDefault="008B7100" w:rsidP="008B7100">
      <w:pPr>
        <w:ind w:leftChars="100" w:left="650" w:hangingChars="200" w:hanging="440"/>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※「Ⅱ事業費」の対象経費は、他の事業者に特定の役務依頼を行う事業であるため、備品や</w:t>
      </w:r>
    </w:p>
    <w:p w14:paraId="25252BCE" w14:textId="77777777" w:rsidR="008B7100" w:rsidRPr="008B7100" w:rsidRDefault="008B7100" w:rsidP="008B7100">
      <w:pPr>
        <w:ind w:leftChars="100" w:left="650" w:hangingChars="200" w:hanging="440"/>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消耗品の購入、謝金や補助員人件費などは対象外。</w:t>
      </w:r>
    </w:p>
    <w:p w14:paraId="1E0E4133"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（注２）交付申請額、委託・外注費の金額及び業務管理費は、「（様式２）４．補助金見込額等」における金額に合わせること。税込み１００万円未満の取引も算入する。）</w:t>
      </w:r>
    </w:p>
    <w:p w14:paraId="23E80052" w14:textId="77777777" w:rsidR="008B7100" w:rsidRPr="008B7100" w:rsidRDefault="008B7100" w:rsidP="008B7100">
      <w:pPr>
        <w:rPr>
          <w:rFonts w:ascii="ＭＳ ゴシック" w:eastAsia="ＭＳ ゴシック" w:hAnsi="ＭＳ ゴシック" w:cs="Times New Roman"/>
          <w:bCs/>
          <w:sz w:val="22"/>
        </w:rPr>
      </w:pPr>
    </w:p>
    <w:tbl>
      <w:tblPr>
        <w:tblStyle w:val="11"/>
        <w:tblW w:w="0" w:type="auto"/>
        <w:tblLook w:val="04A0" w:firstRow="1" w:lastRow="0" w:firstColumn="1" w:lastColumn="0" w:noHBand="0" w:noVBand="1"/>
      </w:tblPr>
      <w:tblGrid>
        <w:gridCol w:w="9060"/>
      </w:tblGrid>
      <w:tr w:rsidR="008B7100" w:rsidRPr="008B7100" w14:paraId="231D1D27" w14:textId="77777777" w:rsidTr="0037394F">
        <w:tc>
          <w:tcPr>
            <w:tcW w:w="9060" w:type="dxa"/>
          </w:tcPr>
          <w:p w14:paraId="16610583" w14:textId="77777777" w:rsidR="008B7100" w:rsidRPr="008B7100" w:rsidRDefault="008B7100" w:rsidP="008B7100">
            <w:pPr>
              <w:jc w:val="right"/>
              <w:rPr>
                <w:rFonts w:ascii="ＭＳ ゴシック" w:eastAsia="ＭＳ ゴシック" w:hAnsi="ＭＳ ゴシック"/>
                <w:bCs/>
                <w:sz w:val="22"/>
              </w:rPr>
            </w:pPr>
            <w:r w:rsidRPr="008B7100">
              <w:rPr>
                <w:rFonts w:ascii="ＭＳ ゴシック" w:eastAsia="ＭＳ ゴシック" w:hAnsi="ＭＳ ゴシック" w:hint="eastAsia"/>
                <w:bCs/>
                <w:sz w:val="22"/>
              </w:rPr>
              <w:t>％</w:t>
            </w:r>
          </w:p>
        </w:tc>
      </w:tr>
    </w:tbl>
    <w:p w14:paraId="2EF41B3D" w14:textId="77777777" w:rsidR="008B7100" w:rsidRPr="008B7100" w:rsidRDefault="008B7100" w:rsidP="008B7100">
      <w:pPr>
        <w:rPr>
          <w:rFonts w:ascii="ＭＳ ゴシック" w:eastAsia="ＭＳ ゴシック" w:hAnsi="ＭＳ ゴシック" w:cs="Times New Roman"/>
          <w:bCs/>
          <w:sz w:val="22"/>
        </w:rPr>
      </w:pPr>
    </w:p>
    <w:p w14:paraId="65C5C43B"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４．委託先、外注先及び契約金額等</w:t>
      </w:r>
    </w:p>
    <w:p w14:paraId="6F05F9CD" w14:textId="77777777" w:rsidR="008B7100" w:rsidRPr="008B7100" w:rsidRDefault="008B7100" w:rsidP="008B7100">
      <w:pPr>
        <w:ind w:left="220" w:hangingChars="100" w:hanging="220"/>
        <w:jc w:val="lef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※グループ企業（補助事業事務処理マニュアル３４ページに記載のグループ企業をいう。）との取引であることのみを選定理由とすることは認められません。</w:t>
      </w:r>
    </w:p>
    <w:p w14:paraId="534D1CAA" w14:textId="77777777" w:rsidR="008B7100" w:rsidRPr="008B7100" w:rsidRDefault="008B7100" w:rsidP="008B7100">
      <w:pPr>
        <w:jc w:val="lef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※委託先、再委託先及びそれ以下の委託先の契約金額を含めた情報を記載すること。</w:t>
      </w:r>
    </w:p>
    <w:p w14:paraId="505194E0" w14:textId="77777777" w:rsidR="008B7100" w:rsidRPr="008B7100" w:rsidRDefault="008B7100" w:rsidP="008B7100">
      <w:pPr>
        <w:ind w:left="220" w:hangingChars="100" w:hanging="220"/>
        <w:jc w:val="lef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※比率は、委託、外注先ごとの３．の割合</w:t>
      </w:r>
    </w:p>
    <w:p w14:paraId="64C93D86" w14:textId="77777777" w:rsidR="008B7100" w:rsidRPr="008B7100" w:rsidRDefault="008B7100" w:rsidP="008B7100">
      <w:pPr>
        <w:ind w:left="220" w:hangingChars="100" w:hanging="220"/>
        <w:jc w:val="left"/>
        <w:rPr>
          <w:rFonts w:ascii="ＭＳ ゴシック" w:eastAsia="ＭＳ ゴシック" w:hAnsi="ＭＳ ゴシック" w:cs="Times New Roman"/>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8B7100" w:rsidRPr="008B7100" w14:paraId="7BC4BDF4" w14:textId="77777777" w:rsidTr="0037394F">
        <w:trPr>
          <w:cantSplit/>
          <w:trHeight w:val="994"/>
        </w:trPr>
        <w:tc>
          <w:tcPr>
            <w:tcW w:w="1844" w:type="dxa"/>
            <w:tcBorders>
              <w:top w:val="single" w:sz="12" w:space="0" w:color="auto"/>
            </w:tcBorders>
            <w:vAlign w:val="center"/>
          </w:tcPr>
          <w:p w14:paraId="174A29F4"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委託先名</w:t>
            </w:r>
          </w:p>
        </w:tc>
        <w:tc>
          <w:tcPr>
            <w:tcW w:w="992" w:type="dxa"/>
            <w:tcBorders>
              <w:top w:val="single" w:sz="12" w:space="0" w:color="auto"/>
              <w:right w:val="single" w:sz="12" w:space="0" w:color="auto"/>
            </w:tcBorders>
            <w:vAlign w:val="center"/>
          </w:tcPr>
          <w:p w14:paraId="13383B2D"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精算の有無</w:t>
            </w:r>
          </w:p>
        </w:tc>
        <w:tc>
          <w:tcPr>
            <w:tcW w:w="1701" w:type="dxa"/>
            <w:tcBorders>
              <w:top w:val="single" w:sz="12" w:space="0" w:color="auto"/>
              <w:right w:val="single" w:sz="12" w:space="0" w:color="auto"/>
            </w:tcBorders>
          </w:tcPr>
          <w:p w14:paraId="6F42F666"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契約金額（見込み）（円）</w:t>
            </w:r>
          </w:p>
        </w:tc>
        <w:tc>
          <w:tcPr>
            <w:tcW w:w="851" w:type="dxa"/>
            <w:tcBorders>
              <w:top w:val="single" w:sz="12" w:space="0" w:color="auto"/>
            </w:tcBorders>
            <w:vAlign w:val="center"/>
          </w:tcPr>
          <w:p w14:paraId="76F3AB13"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比率</w:t>
            </w:r>
          </w:p>
        </w:tc>
        <w:tc>
          <w:tcPr>
            <w:tcW w:w="1417" w:type="dxa"/>
            <w:tcBorders>
              <w:top w:val="single" w:sz="12" w:space="0" w:color="auto"/>
              <w:right w:val="single" w:sz="12" w:space="0" w:color="auto"/>
            </w:tcBorders>
          </w:tcPr>
          <w:p w14:paraId="7CF6FA33"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再委託先の選定方法又は理由※</w:t>
            </w:r>
          </w:p>
        </w:tc>
        <w:tc>
          <w:tcPr>
            <w:tcW w:w="3402" w:type="dxa"/>
            <w:tcBorders>
              <w:top w:val="single" w:sz="12" w:space="0" w:color="auto"/>
              <w:right w:val="single" w:sz="12" w:space="0" w:color="auto"/>
            </w:tcBorders>
          </w:tcPr>
          <w:p w14:paraId="29E971F0"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業務の内容及び範囲</w:t>
            </w:r>
          </w:p>
        </w:tc>
      </w:tr>
      <w:tr w:rsidR="008B7100" w:rsidRPr="008B7100" w14:paraId="24789DAB" w14:textId="77777777" w:rsidTr="0037394F">
        <w:trPr>
          <w:cantSplit/>
          <w:trHeight w:val="765"/>
        </w:trPr>
        <w:tc>
          <w:tcPr>
            <w:tcW w:w="1844" w:type="dxa"/>
            <w:vAlign w:val="center"/>
          </w:tcPr>
          <w:p w14:paraId="45B83B91"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【例】未定</w:t>
            </w:r>
          </w:p>
          <w:p w14:paraId="47D20251"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[委託先]</w:t>
            </w:r>
          </w:p>
        </w:tc>
        <w:tc>
          <w:tcPr>
            <w:tcW w:w="992" w:type="dxa"/>
            <w:tcBorders>
              <w:right w:val="single" w:sz="12" w:space="0" w:color="auto"/>
            </w:tcBorders>
            <w:vAlign w:val="center"/>
          </w:tcPr>
          <w:p w14:paraId="5EAFB2B1"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有</w:t>
            </w:r>
          </w:p>
        </w:tc>
        <w:tc>
          <w:tcPr>
            <w:tcW w:w="1701" w:type="dxa"/>
            <w:tcBorders>
              <w:right w:val="single" w:sz="12" w:space="0" w:color="auto"/>
            </w:tcBorders>
          </w:tcPr>
          <w:p w14:paraId="15672544" w14:textId="77777777" w:rsidR="008B7100" w:rsidRPr="008B7100" w:rsidRDefault="008B7100" w:rsidP="008B7100">
            <w:pPr>
              <w:jc w:val="righ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10,000,000</w:t>
            </w:r>
          </w:p>
        </w:tc>
        <w:tc>
          <w:tcPr>
            <w:tcW w:w="851" w:type="dxa"/>
          </w:tcPr>
          <w:p w14:paraId="310D69EF"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20.0%</w:t>
            </w:r>
          </w:p>
        </w:tc>
        <w:tc>
          <w:tcPr>
            <w:tcW w:w="1417" w:type="dxa"/>
            <w:tcBorders>
              <w:right w:val="single" w:sz="12" w:space="0" w:color="auto"/>
            </w:tcBorders>
          </w:tcPr>
          <w:p w14:paraId="6AA5D38F"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相見積もり</w:t>
            </w:r>
          </w:p>
        </w:tc>
        <w:tc>
          <w:tcPr>
            <w:tcW w:w="3402" w:type="dxa"/>
            <w:tcBorders>
              <w:right w:val="single" w:sz="12" w:space="0" w:color="auto"/>
            </w:tcBorders>
          </w:tcPr>
          <w:p w14:paraId="76B1F7B4"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w:t>
            </w:r>
          </w:p>
        </w:tc>
      </w:tr>
      <w:tr w:rsidR="008B7100" w:rsidRPr="008B7100" w14:paraId="19D26E2D" w14:textId="77777777" w:rsidTr="0037394F">
        <w:trPr>
          <w:cantSplit/>
          <w:trHeight w:val="765"/>
        </w:trPr>
        <w:tc>
          <w:tcPr>
            <w:tcW w:w="1844" w:type="dxa"/>
            <w:vAlign w:val="center"/>
          </w:tcPr>
          <w:p w14:paraId="4245648A"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【例】○○（株）</w:t>
            </w:r>
          </w:p>
          <w:p w14:paraId="7B2EDD8B"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[委託先]</w:t>
            </w:r>
          </w:p>
        </w:tc>
        <w:tc>
          <w:tcPr>
            <w:tcW w:w="992" w:type="dxa"/>
            <w:tcBorders>
              <w:right w:val="single" w:sz="12" w:space="0" w:color="auto"/>
            </w:tcBorders>
            <w:vAlign w:val="center"/>
          </w:tcPr>
          <w:p w14:paraId="4FF60E6A"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有</w:t>
            </w:r>
          </w:p>
        </w:tc>
        <w:tc>
          <w:tcPr>
            <w:tcW w:w="1701" w:type="dxa"/>
            <w:tcBorders>
              <w:right w:val="single" w:sz="12" w:space="0" w:color="auto"/>
            </w:tcBorders>
          </w:tcPr>
          <w:p w14:paraId="2D93C828" w14:textId="77777777" w:rsidR="008B7100" w:rsidRPr="008B7100" w:rsidRDefault="008B7100" w:rsidP="008B7100">
            <w:pPr>
              <w:jc w:val="righ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20,000</w:t>
            </w:r>
            <w:r w:rsidRPr="008B7100">
              <w:rPr>
                <w:rFonts w:ascii="ＭＳ ゴシック" w:eastAsia="ＭＳ ゴシック" w:hAnsi="ＭＳ ゴシック" w:cs="Times New Roman"/>
                <w:bCs/>
                <w:sz w:val="22"/>
              </w:rPr>
              <w:t>,000</w:t>
            </w:r>
          </w:p>
        </w:tc>
        <w:tc>
          <w:tcPr>
            <w:tcW w:w="851" w:type="dxa"/>
          </w:tcPr>
          <w:p w14:paraId="19728398"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40.0%</w:t>
            </w:r>
          </w:p>
        </w:tc>
        <w:tc>
          <w:tcPr>
            <w:tcW w:w="1417" w:type="dxa"/>
            <w:tcBorders>
              <w:right w:val="single" w:sz="12" w:space="0" w:color="auto"/>
            </w:tcBorders>
          </w:tcPr>
          <w:p w14:paraId="592F289F"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w:t>
            </w:r>
          </w:p>
        </w:tc>
        <w:tc>
          <w:tcPr>
            <w:tcW w:w="3402" w:type="dxa"/>
            <w:tcBorders>
              <w:right w:val="single" w:sz="12" w:space="0" w:color="auto"/>
            </w:tcBorders>
          </w:tcPr>
          <w:p w14:paraId="013643C4"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コールセンター</w:t>
            </w:r>
          </w:p>
        </w:tc>
      </w:tr>
      <w:tr w:rsidR="008B7100" w:rsidRPr="008B7100" w14:paraId="2AF23FE3" w14:textId="77777777" w:rsidTr="0037394F">
        <w:trPr>
          <w:cantSplit/>
          <w:trHeight w:val="765"/>
        </w:trPr>
        <w:tc>
          <w:tcPr>
            <w:tcW w:w="1844" w:type="dxa"/>
            <w:vAlign w:val="center"/>
          </w:tcPr>
          <w:p w14:paraId="38D98220"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lastRenderedPageBreak/>
              <w:t>【例】△△（株）</w:t>
            </w:r>
          </w:p>
          <w:p w14:paraId="0B61D970"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[再委託先]</w:t>
            </w:r>
          </w:p>
        </w:tc>
        <w:tc>
          <w:tcPr>
            <w:tcW w:w="992" w:type="dxa"/>
            <w:tcBorders>
              <w:right w:val="single" w:sz="12" w:space="0" w:color="auto"/>
            </w:tcBorders>
            <w:vAlign w:val="center"/>
          </w:tcPr>
          <w:p w14:paraId="43DF445A"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有</w:t>
            </w:r>
          </w:p>
        </w:tc>
        <w:tc>
          <w:tcPr>
            <w:tcW w:w="1701" w:type="dxa"/>
            <w:tcBorders>
              <w:right w:val="single" w:sz="12" w:space="0" w:color="auto"/>
            </w:tcBorders>
          </w:tcPr>
          <w:p w14:paraId="674E000B" w14:textId="77777777" w:rsidR="008B7100" w:rsidRPr="008B7100" w:rsidRDefault="008B7100" w:rsidP="008B7100">
            <w:pPr>
              <w:jc w:val="righ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 xml:space="preserve">　　2,000,000</w:t>
            </w:r>
          </w:p>
        </w:tc>
        <w:tc>
          <w:tcPr>
            <w:tcW w:w="851" w:type="dxa"/>
          </w:tcPr>
          <w:p w14:paraId="36648D8C"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w:t>
            </w:r>
          </w:p>
        </w:tc>
        <w:tc>
          <w:tcPr>
            <w:tcW w:w="1417" w:type="dxa"/>
            <w:tcBorders>
              <w:right w:val="single" w:sz="12" w:space="0" w:color="auto"/>
            </w:tcBorders>
          </w:tcPr>
          <w:p w14:paraId="4A970EBF"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 xml:space="preserve">○○ </w:t>
            </w:r>
          </w:p>
        </w:tc>
        <w:tc>
          <w:tcPr>
            <w:tcW w:w="3402" w:type="dxa"/>
            <w:tcBorders>
              <w:right w:val="single" w:sz="12" w:space="0" w:color="auto"/>
            </w:tcBorders>
          </w:tcPr>
          <w:p w14:paraId="201D9BE4"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w:t>
            </w:r>
          </w:p>
        </w:tc>
      </w:tr>
      <w:tr w:rsidR="008B7100" w:rsidRPr="008B7100" w14:paraId="4CF1C777" w14:textId="77777777" w:rsidTr="0037394F">
        <w:trPr>
          <w:cantSplit/>
          <w:trHeight w:val="765"/>
        </w:trPr>
        <w:tc>
          <w:tcPr>
            <w:tcW w:w="1844" w:type="dxa"/>
            <w:vAlign w:val="center"/>
          </w:tcPr>
          <w:p w14:paraId="2A89BAF0"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【例】□□（株）</w:t>
            </w:r>
          </w:p>
          <w:p w14:paraId="00D54A01"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[再委託先]</w:t>
            </w:r>
          </w:p>
        </w:tc>
        <w:tc>
          <w:tcPr>
            <w:tcW w:w="992" w:type="dxa"/>
            <w:tcBorders>
              <w:right w:val="single" w:sz="12" w:space="0" w:color="auto"/>
            </w:tcBorders>
            <w:vAlign w:val="center"/>
          </w:tcPr>
          <w:p w14:paraId="1184C06A"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無</w:t>
            </w:r>
          </w:p>
        </w:tc>
        <w:tc>
          <w:tcPr>
            <w:tcW w:w="1701" w:type="dxa"/>
            <w:tcBorders>
              <w:right w:val="single" w:sz="12" w:space="0" w:color="auto"/>
            </w:tcBorders>
          </w:tcPr>
          <w:p w14:paraId="2CD650E4" w14:textId="77777777" w:rsidR="008B7100" w:rsidRPr="008B7100" w:rsidRDefault="008B7100" w:rsidP="008B7100">
            <w:pPr>
              <w:jc w:val="righ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 xml:space="preserve">    </w:t>
            </w:r>
            <w:r w:rsidRPr="008B7100">
              <w:rPr>
                <w:rFonts w:ascii="ＭＳ ゴシック" w:eastAsia="ＭＳ ゴシック" w:hAnsi="ＭＳ ゴシック" w:cs="Times New Roman"/>
                <w:bCs/>
                <w:sz w:val="22"/>
              </w:rPr>
              <w:t>8</w:t>
            </w:r>
            <w:r w:rsidRPr="008B7100">
              <w:rPr>
                <w:rFonts w:ascii="ＭＳ ゴシック" w:eastAsia="ＭＳ ゴシック" w:hAnsi="ＭＳ ゴシック" w:cs="Times New Roman" w:hint="eastAsia"/>
                <w:bCs/>
                <w:sz w:val="22"/>
              </w:rPr>
              <w:t>00,000</w:t>
            </w:r>
          </w:p>
        </w:tc>
        <w:tc>
          <w:tcPr>
            <w:tcW w:w="851" w:type="dxa"/>
          </w:tcPr>
          <w:p w14:paraId="34EA0A84" w14:textId="77777777" w:rsidR="008B7100" w:rsidRPr="008B7100" w:rsidRDefault="008B7100" w:rsidP="008B7100">
            <w:pPr>
              <w:jc w:val="cente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w:t>
            </w:r>
          </w:p>
        </w:tc>
        <w:tc>
          <w:tcPr>
            <w:tcW w:w="1417" w:type="dxa"/>
            <w:tcBorders>
              <w:right w:val="single" w:sz="12" w:space="0" w:color="auto"/>
            </w:tcBorders>
          </w:tcPr>
          <w:p w14:paraId="11A23752"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w:t>
            </w:r>
          </w:p>
        </w:tc>
        <w:tc>
          <w:tcPr>
            <w:tcW w:w="3402" w:type="dxa"/>
            <w:tcBorders>
              <w:right w:val="single" w:sz="12" w:space="0" w:color="auto"/>
            </w:tcBorders>
          </w:tcPr>
          <w:p w14:paraId="1730F9F4"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w:t>
            </w:r>
          </w:p>
        </w:tc>
      </w:tr>
      <w:tr w:rsidR="008B7100" w:rsidRPr="008B7100" w14:paraId="60EE3822" w14:textId="77777777" w:rsidTr="0037394F">
        <w:trPr>
          <w:cantSplit/>
          <w:trHeight w:val="765"/>
        </w:trPr>
        <w:tc>
          <w:tcPr>
            <w:tcW w:w="1844" w:type="dxa"/>
            <w:vAlign w:val="center"/>
          </w:tcPr>
          <w:p w14:paraId="727DFCCD" w14:textId="77777777" w:rsidR="008B7100" w:rsidRPr="008B7100" w:rsidRDefault="008B7100" w:rsidP="008B7100">
            <w:pPr>
              <w:rPr>
                <w:rFonts w:ascii="ＭＳ ゴシック" w:eastAsia="ＭＳ ゴシック" w:hAnsi="ＭＳ ゴシック" w:cs="Times New Roman"/>
                <w:bCs/>
                <w:sz w:val="22"/>
              </w:rPr>
            </w:pPr>
          </w:p>
        </w:tc>
        <w:tc>
          <w:tcPr>
            <w:tcW w:w="992" w:type="dxa"/>
            <w:tcBorders>
              <w:right w:val="single" w:sz="12" w:space="0" w:color="auto"/>
            </w:tcBorders>
            <w:vAlign w:val="center"/>
          </w:tcPr>
          <w:p w14:paraId="66584173" w14:textId="77777777" w:rsidR="008B7100" w:rsidRPr="008B7100" w:rsidRDefault="008B7100" w:rsidP="008B7100">
            <w:pPr>
              <w:rPr>
                <w:rFonts w:ascii="ＭＳ ゴシック" w:eastAsia="ＭＳ ゴシック" w:hAnsi="ＭＳ ゴシック" w:cs="Times New Roman"/>
                <w:bCs/>
                <w:sz w:val="22"/>
              </w:rPr>
            </w:pPr>
          </w:p>
        </w:tc>
        <w:tc>
          <w:tcPr>
            <w:tcW w:w="1701" w:type="dxa"/>
            <w:tcBorders>
              <w:right w:val="single" w:sz="12" w:space="0" w:color="auto"/>
            </w:tcBorders>
          </w:tcPr>
          <w:p w14:paraId="62D3D814" w14:textId="77777777" w:rsidR="008B7100" w:rsidRPr="008B7100" w:rsidRDefault="008B7100" w:rsidP="008B7100">
            <w:pPr>
              <w:rPr>
                <w:rFonts w:ascii="ＭＳ ゴシック" w:eastAsia="ＭＳ ゴシック" w:hAnsi="ＭＳ ゴシック" w:cs="Times New Roman"/>
                <w:bCs/>
                <w:sz w:val="22"/>
              </w:rPr>
            </w:pPr>
          </w:p>
        </w:tc>
        <w:tc>
          <w:tcPr>
            <w:tcW w:w="851" w:type="dxa"/>
          </w:tcPr>
          <w:p w14:paraId="74156868" w14:textId="77777777" w:rsidR="008B7100" w:rsidRPr="008B7100" w:rsidRDefault="008B7100" w:rsidP="008B7100">
            <w:pPr>
              <w:rPr>
                <w:rFonts w:ascii="ＭＳ ゴシック" w:eastAsia="ＭＳ ゴシック" w:hAnsi="ＭＳ ゴシック" w:cs="Times New Roman"/>
                <w:bCs/>
                <w:sz w:val="22"/>
              </w:rPr>
            </w:pPr>
          </w:p>
        </w:tc>
        <w:tc>
          <w:tcPr>
            <w:tcW w:w="1417" w:type="dxa"/>
            <w:tcBorders>
              <w:right w:val="single" w:sz="12" w:space="0" w:color="auto"/>
            </w:tcBorders>
          </w:tcPr>
          <w:p w14:paraId="74534242" w14:textId="77777777" w:rsidR="008B7100" w:rsidRPr="008B7100" w:rsidRDefault="008B7100" w:rsidP="008B7100">
            <w:pPr>
              <w:rPr>
                <w:rFonts w:ascii="ＭＳ ゴシック" w:eastAsia="ＭＳ ゴシック" w:hAnsi="ＭＳ ゴシック" w:cs="Times New Roman"/>
                <w:bCs/>
                <w:sz w:val="22"/>
              </w:rPr>
            </w:pPr>
          </w:p>
        </w:tc>
        <w:tc>
          <w:tcPr>
            <w:tcW w:w="3402" w:type="dxa"/>
            <w:tcBorders>
              <w:right w:val="single" w:sz="12" w:space="0" w:color="auto"/>
            </w:tcBorders>
          </w:tcPr>
          <w:p w14:paraId="3921CE25" w14:textId="77777777" w:rsidR="008B7100" w:rsidRPr="008B7100" w:rsidRDefault="008B7100" w:rsidP="008B7100">
            <w:pPr>
              <w:rPr>
                <w:rFonts w:ascii="ＭＳ ゴシック" w:eastAsia="ＭＳ ゴシック" w:hAnsi="ＭＳ ゴシック" w:cs="Times New Roman"/>
                <w:bCs/>
                <w:sz w:val="22"/>
              </w:rPr>
            </w:pPr>
          </w:p>
        </w:tc>
      </w:tr>
    </w:tbl>
    <w:p w14:paraId="2DEC5043" w14:textId="77777777" w:rsidR="008B7100" w:rsidRPr="008B7100" w:rsidRDefault="008B7100" w:rsidP="008B7100">
      <w:pPr>
        <w:jc w:val="left"/>
        <w:rPr>
          <w:rFonts w:ascii="ＭＳ ゴシック" w:eastAsia="ＭＳ ゴシック" w:hAnsi="ＭＳ ゴシック" w:cs="Times New Roman"/>
          <w:bCs/>
          <w:sz w:val="22"/>
        </w:rPr>
      </w:pPr>
    </w:p>
    <w:p w14:paraId="5DCFE0FF" w14:textId="77777777" w:rsidR="008B7100" w:rsidRPr="008B7100" w:rsidRDefault="008B7100" w:rsidP="008B7100">
      <w:pPr>
        <w:jc w:val="left"/>
        <w:rPr>
          <w:rFonts w:ascii="ＭＳ ゴシック" w:eastAsia="ＭＳ ゴシック" w:hAnsi="ＭＳ ゴシック" w:cs="Times New Roman"/>
          <w:bCs/>
          <w:sz w:val="22"/>
        </w:rPr>
      </w:pPr>
    </w:p>
    <w:p w14:paraId="0AF77B7E" w14:textId="77777777" w:rsidR="008B7100" w:rsidRPr="008B7100" w:rsidRDefault="008B7100" w:rsidP="008B7100">
      <w:pPr>
        <w:jc w:val="left"/>
        <w:rPr>
          <w:rFonts w:ascii="ＭＳ ゴシック" w:eastAsia="ＭＳ ゴシック" w:hAnsi="ＭＳ ゴシック" w:cs="Times New Roman"/>
          <w:bCs/>
          <w:sz w:val="22"/>
        </w:rPr>
      </w:pPr>
    </w:p>
    <w:p w14:paraId="534956FB" w14:textId="77777777" w:rsidR="008B7100" w:rsidRPr="008B7100" w:rsidRDefault="008B7100" w:rsidP="008B7100">
      <w:pPr>
        <w:jc w:val="left"/>
        <w:rPr>
          <w:rFonts w:ascii="ＭＳ ゴシック" w:eastAsia="ＭＳ ゴシック" w:hAnsi="ＭＳ ゴシック" w:cs="Times New Roman"/>
          <w:bCs/>
          <w:sz w:val="22"/>
        </w:rPr>
      </w:pPr>
    </w:p>
    <w:p w14:paraId="3F9ABC97" w14:textId="77777777" w:rsidR="008B7100" w:rsidRPr="008B7100" w:rsidRDefault="008B7100" w:rsidP="008B7100">
      <w:pPr>
        <w:jc w:val="left"/>
        <w:rPr>
          <w:rFonts w:ascii="ＭＳ ゴシック" w:eastAsia="ＭＳ ゴシック" w:hAnsi="ＭＳ ゴシック" w:cs="Times New Roman"/>
          <w:bCs/>
          <w:sz w:val="22"/>
        </w:rPr>
      </w:pPr>
    </w:p>
    <w:p w14:paraId="2E41CBCB" w14:textId="77777777" w:rsidR="008B7100" w:rsidRPr="008B7100" w:rsidRDefault="008B7100" w:rsidP="008B7100">
      <w:pPr>
        <w:ind w:leftChars="-405" w:left="-850"/>
        <w:jc w:val="lef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8B7100" w:rsidRPr="008B7100" w14:paraId="3AAD1933" w14:textId="77777777" w:rsidTr="0037394F">
        <w:trPr>
          <w:trHeight w:val="2974"/>
          <w:jc w:val="center"/>
        </w:trPr>
        <w:tc>
          <w:tcPr>
            <w:tcW w:w="10271" w:type="dxa"/>
          </w:tcPr>
          <w:p w14:paraId="2D33E38B" w14:textId="77777777" w:rsidR="008B7100" w:rsidRPr="008B7100" w:rsidRDefault="008B7100" w:rsidP="008B7100">
            <w:pPr>
              <w:jc w:val="left"/>
              <w:rPr>
                <w:rFonts w:ascii="ＭＳ ゴシック" w:eastAsia="ＭＳ ゴシック" w:hAnsi="ＭＳ ゴシック" w:cs="Times New Roman"/>
                <w:bCs/>
                <w:sz w:val="22"/>
              </w:rPr>
            </w:pPr>
            <w:r w:rsidRPr="008B7100">
              <w:rPr>
                <w:rFonts w:ascii="Century" w:eastAsia="ＭＳ 明朝" w:hAnsi="Century" w:cs="Times New Roman"/>
                <w:noProof/>
              </w:rPr>
              <mc:AlternateContent>
                <mc:Choice Requires="wps">
                  <w:drawing>
                    <wp:anchor distT="0" distB="0" distL="114300" distR="114300" simplePos="0" relativeHeight="251666432" behindDoc="0" locked="0" layoutInCell="1" allowOverlap="1" wp14:anchorId="01071771" wp14:editId="081B08EB">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FB80D53" w14:textId="77777777" w:rsidR="008B7100" w:rsidRPr="007B443F" w:rsidRDefault="008B7100" w:rsidP="008B710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7177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FB80D53" w14:textId="77777777" w:rsidR="008B7100" w:rsidRPr="007B443F" w:rsidRDefault="008B7100" w:rsidP="008B710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65408" behindDoc="0" locked="0" layoutInCell="1" allowOverlap="1" wp14:anchorId="1031E210" wp14:editId="64BA31C0">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FDF3138" w14:textId="77777777" w:rsidR="008B7100" w:rsidRPr="007B443F" w:rsidRDefault="008B7100" w:rsidP="008B710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1E210"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FDF3138" w14:textId="77777777" w:rsidR="008B7100" w:rsidRPr="007B443F" w:rsidRDefault="008B7100" w:rsidP="008B710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67456" behindDoc="0" locked="0" layoutInCell="1" allowOverlap="1" wp14:anchorId="56138234" wp14:editId="4576F92E">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29642" id="直線コネクタ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71552" behindDoc="0" locked="0" layoutInCell="1" allowOverlap="1" wp14:anchorId="00422FF5" wp14:editId="0636801B">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FB37E" id="直線コネクタ 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8B7100">
              <w:rPr>
                <w:rFonts w:ascii="Century" w:eastAsia="ＭＳ 明朝" w:hAnsi="Century" w:cs="Times New Roman"/>
                <w:noProof/>
              </w:rPr>
              <mc:AlternateContent>
                <mc:Choice Requires="wps">
                  <w:drawing>
                    <wp:anchor distT="0" distB="0" distL="114299" distR="114299" simplePos="0" relativeHeight="251668480" behindDoc="0" locked="0" layoutInCell="1" allowOverlap="1" wp14:anchorId="73DD44D4" wp14:editId="0AA669FF">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73A98B" id="直線コネクタ 29" o:spid="_x0000_s1026" style="position:absolute;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2D3D1B67" wp14:editId="1C510800">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CBC3B" id="直線コネクタ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62336" behindDoc="0" locked="0" layoutInCell="1" allowOverlap="1" wp14:anchorId="6BACA9B6" wp14:editId="59F7906B">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7E23F4C" w14:textId="77777777" w:rsidR="008B7100" w:rsidRPr="007B443F" w:rsidRDefault="008B7100" w:rsidP="008B710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CA9B6"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7E23F4C" w14:textId="77777777" w:rsidR="008B7100" w:rsidRPr="007B443F" w:rsidRDefault="008B7100" w:rsidP="008B710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096C48E4" wp14:editId="1A351B83">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26C1820" w14:textId="77777777" w:rsidR="008B7100" w:rsidRPr="007B443F" w:rsidRDefault="008B7100" w:rsidP="008B7100">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C48E4"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626C1820" w14:textId="77777777" w:rsidR="008B7100" w:rsidRPr="007B443F" w:rsidRDefault="008B7100" w:rsidP="008B7100">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61312" behindDoc="0" locked="0" layoutInCell="1" allowOverlap="1" wp14:anchorId="026D2B6A" wp14:editId="3127252D">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29FD9" id="直線コネクタ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45C9F482" wp14:editId="6FB602CE">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9DD1C" id="直線コネクタ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8B7100">
              <w:rPr>
                <w:rFonts w:ascii="Century" w:eastAsia="ＭＳ 明朝" w:hAnsi="Century" w:cs="Times New Roman"/>
                <w:noProof/>
              </w:rPr>
              <mc:AlternateContent>
                <mc:Choice Requires="wps">
                  <w:drawing>
                    <wp:anchor distT="0" distB="0" distL="114299" distR="114299" simplePos="0" relativeHeight="251664384" behindDoc="0" locked="0" layoutInCell="1" allowOverlap="1" wp14:anchorId="34968209" wp14:editId="0D076E03">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EA6249" id="直線コネクタ 23" o:spid="_x0000_s1026" style="position:absolute;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69504" behindDoc="0" locked="0" layoutInCell="1" allowOverlap="1" wp14:anchorId="71141B4A" wp14:editId="2B67DA8C">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FFFD4" id="直線コネクタ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8B7100">
              <w:rPr>
                <w:rFonts w:ascii="Century" w:eastAsia="ＭＳ 明朝" w:hAnsi="Century" w:cs="Times New Roman"/>
                <w:noProof/>
              </w:rPr>
              <mc:AlternateContent>
                <mc:Choice Requires="wps">
                  <w:drawing>
                    <wp:anchor distT="0" distB="0" distL="114300" distR="114300" simplePos="0" relativeHeight="251670528" behindDoc="0" locked="0" layoutInCell="1" allowOverlap="1" wp14:anchorId="4A37FFA8" wp14:editId="61579EDB">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E2052F0" w14:textId="77777777" w:rsidR="008B7100" w:rsidRPr="007B443F" w:rsidRDefault="008B7100" w:rsidP="008B7100">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7FFA8"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0E2052F0" w14:textId="77777777" w:rsidR="008B7100" w:rsidRPr="007B443F" w:rsidRDefault="008B7100" w:rsidP="008B7100">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8B7100">
              <w:rPr>
                <w:rFonts w:ascii="ＭＳ ゴシック" w:eastAsia="ＭＳ ゴシック" w:hAnsi="ＭＳ ゴシック" w:cs="Times New Roman" w:hint="eastAsia"/>
                <w:bCs/>
                <w:sz w:val="22"/>
              </w:rPr>
              <w:t>【例】</w:t>
            </w:r>
          </w:p>
        </w:tc>
      </w:tr>
    </w:tbl>
    <w:p w14:paraId="1DAC7ADE" w14:textId="77777777" w:rsidR="008B7100" w:rsidRPr="008B7100" w:rsidRDefault="008B7100" w:rsidP="008B7100">
      <w:pPr>
        <w:ind w:leftChars="-405" w:left="-850"/>
        <w:jc w:val="left"/>
        <w:rPr>
          <w:rFonts w:ascii="ＭＳ ゴシック" w:eastAsia="ＭＳ ゴシック" w:hAnsi="ＭＳ ゴシック" w:cs="Times New Roman"/>
          <w:bCs/>
          <w:sz w:val="22"/>
        </w:rPr>
      </w:pPr>
    </w:p>
    <w:p w14:paraId="7CF2591B" w14:textId="77777777" w:rsidR="008B7100" w:rsidRPr="008B7100" w:rsidRDefault="008B7100" w:rsidP="008B7100">
      <w:pPr>
        <w:jc w:val="left"/>
        <w:rPr>
          <w:rFonts w:ascii="ＭＳ ゴシック" w:eastAsia="ＭＳ ゴシック" w:hAnsi="ＭＳ ゴシック" w:cs="Times New Roman"/>
          <w:bCs/>
          <w:sz w:val="22"/>
        </w:rPr>
      </w:pPr>
    </w:p>
    <w:p w14:paraId="7851656E" w14:textId="77777777" w:rsidR="008B7100" w:rsidRPr="008B7100" w:rsidRDefault="008B7100" w:rsidP="008B7100">
      <w:pPr>
        <w:ind w:leftChars="-405" w:left="-850"/>
        <w:jc w:val="left"/>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8B7100" w:rsidRPr="008B7100" w14:paraId="4B359FB0" w14:textId="77777777" w:rsidTr="0037394F">
        <w:trPr>
          <w:trHeight w:val="360"/>
        </w:trPr>
        <w:tc>
          <w:tcPr>
            <w:tcW w:w="10032" w:type="dxa"/>
            <w:vMerge w:val="restart"/>
          </w:tcPr>
          <w:p w14:paraId="65AD1A48" w14:textId="77777777" w:rsidR="008B7100" w:rsidRPr="008B7100" w:rsidRDefault="008B7100" w:rsidP="008B7100">
            <w:pPr>
              <w:rPr>
                <w:rFonts w:ascii="ＭＳ ゴシック" w:eastAsia="ＭＳ ゴシック" w:hAnsi="ＭＳ ゴシック" w:cs="Times New Roman"/>
                <w:bCs/>
                <w:sz w:val="22"/>
                <w:shd w:val="pct15" w:color="auto" w:fill="FFFFFF"/>
              </w:rPr>
            </w:pPr>
            <w:r w:rsidRPr="008B7100">
              <w:rPr>
                <w:rFonts w:ascii="ＭＳ ゴシック" w:eastAsia="ＭＳ ゴシック" w:hAnsi="ＭＳ ゴシック" w:cs="Times New Roman" w:hint="eastAsia"/>
                <w:bCs/>
                <w:sz w:val="22"/>
                <w:shd w:val="pct15" w:color="auto" w:fill="FFFFFF"/>
              </w:rPr>
              <w:t>（１）委託、外注が必要である理由</w:t>
            </w:r>
          </w:p>
          <w:p w14:paraId="3CD61698"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7C2DA845"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このため、以下のような事業者へそれぞれ必要な内容の委託・外注を行う。</w:t>
            </w:r>
          </w:p>
          <w:p w14:paraId="7E9D6436"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なお、補助金の審査や交付決定といった事業の根幹業務については、委託・外注を行っていない。</w:t>
            </w:r>
          </w:p>
          <w:p w14:paraId="771A6346"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（記載要領）</w:t>
            </w:r>
          </w:p>
          <w:p w14:paraId="4A5F77C7"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上記の必要理由を記載するに当たっては、事務局から委託・外注しなくてはいけない合理的な理由を詳細に記載すること。</w:t>
            </w:r>
          </w:p>
          <w:p w14:paraId="4B82F72B" w14:textId="77777777" w:rsidR="008B7100" w:rsidRPr="008B7100" w:rsidRDefault="008B7100" w:rsidP="008B7100">
            <w:pPr>
              <w:rPr>
                <w:rFonts w:ascii="ＭＳ ゴシック" w:eastAsia="ＭＳ ゴシック" w:hAnsi="ＭＳ ゴシック" w:cs="Times New Roman"/>
                <w:bCs/>
                <w:sz w:val="22"/>
              </w:rPr>
            </w:pPr>
          </w:p>
          <w:p w14:paraId="7A50F958" w14:textId="77777777" w:rsidR="008B7100" w:rsidRPr="008B7100" w:rsidRDefault="008B7100" w:rsidP="008B7100">
            <w:pPr>
              <w:rPr>
                <w:rFonts w:ascii="ＭＳ ゴシック" w:eastAsia="ＭＳ ゴシック" w:hAnsi="ＭＳ ゴシック" w:cs="Times New Roman"/>
                <w:bCs/>
                <w:sz w:val="22"/>
                <w:shd w:val="pct15" w:color="auto" w:fill="FFFFFF"/>
              </w:rPr>
            </w:pPr>
            <w:r w:rsidRPr="008B7100">
              <w:rPr>
                <w:rFonts w:ascii="ＭＳ ゴシック" w:eastAsia="ＭＳ ゴシック" w:hAnsi="ＭＳ ゴシック" w:cs="Times New Roman" w:hint="eastAsia"/>
                <w:bCs/>
                <w:sz w:val="22"/>
                <w:shd w:val="pct15" w:color="auto" w:fill="FFFFFF"/>
              </w:rPr>
              <w:t>（２）選定理由・選定方法</w:t>
            </w:r>
          </w:p>
          <w:p w14:paraId="0F7AA52D"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株）：・・・分野における各種データ収集・分析については、●●（株）の有する・・・・・を活用して実施することが必要不可欠であるため、●●（株）に委託する。なお、選定方法は見積競争を行った結果である（</w:t>
            </w:r>
            <w:r w:rsidRPr="008B7100">
              <w:rPr>
                <w:rFonts w:ascii="ＭＳ ゴシック" w:eastAsia="ＭＳ ゴシック" w:hAnsi="ＭＳ ゴシック" w:cs="Times New Roman"/>
                <w:bCs/>
                <w:sz w:val="22"/>
              </w:rPr>
              <w:t>or採択決定後に見積競争を行う予定）。</w:t>
            </w:r>
          </w:p>
          <w:p w14:paraId="6F1F5ABB" w14:textId="77777777" w:rsidR="008B7100" w:rsidRPr="008B7100" w:rsidRDefault="008B7100" w:rsidP="008B7100">
            <w:pPr>
              <w:rPr>
                <w:rFonts w:ascii="ＭＳ ゴシック" w:eastAsia="ＭＳ ゴシック" w:hAnsi="ＭＳ ゴシック" w:cs="Times New Roman"/>
                <w:bCs/>
                <w:sz w:val="22"/>
              </w:rPr>
            </w:pPr>
          </w:p>
          <w:p w14:paraId="20E8984B"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○○（株）：</w:t>
            </w:r>
          </w:p>
          <w:p w14:paraId="16273F81" w14:textId="77777777" w:rsidR="008B7100" w:rsidRPr="008B7100" w:rsidRDefault="008B7100" w:rsidP="008B7100">
            <w:pPr>
              <w:rPr>
                <w:rFonts w:ascii="ＭＳ ゴシック" w:eastAsia="ＭＳ ゴシック" w:hAnsi="ＭＳ ゴシック" w:cs="Times New Roman"/>
                <w:bCs/>
                <w:sz w:val="22"/>
              </w:rPr>
            </w:pPr>
          </w:p>
          <w:p w14:paraId="7ABBEB90"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lastRenderedPageBreak/>
              <w:t>△△（株）：</w:t>
            </w:r>
          </w:p>
          <w:p w14:paraId="1648D9E4" w14:textId="77777777" w:rsidR="008B7100" w:rsidRPr="008B7100" w:rsidRDefault="008B7100" w:rsidP="008B7100">
            <w:pPr>
              <w:rPr>
                <w:rFonts w:ascii="ＭＳ ゴシック" w:eastAsia="ＭＳ ゴシック" w:hAnsi="ＭＳ ゴシック" w:cs="Times New Roman"/>
                <w:bCs/>
                <w:sz w:val="22"/>
              </w:rPr>
            </w:pPr>
          </w:p>
          <w:p w14:paraId="03DBCCEF"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■■（株）：</w:t>
            </w:r>
          </w:p>
          <w:p w14:paraId="22519CC8" w14:textId="77777777" w:rsidR="008B7100" w:rsidRPr="008B7100" w:rsidRDefault="008B7100" w:rsidP="008B7100">
            <w:pPr>
              <w:rPr>
                <w:rFonts w:ascii="ＭＳ ゴシック" w:eastAsia="ＭＳ ゴシック" w:hAnsi="ＭＳ ゴシック" w:cs="Times New Roman"/>
                <w:bCs/>
                <w:sz w:val="22"/>
              </w:rPr>
            </w:pPr>
          </w:p>
          <w:p w14:paraId="2FF861B9"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66C9D178"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（３）金額の妥当性●●（株）への委託・外注は類似で行ったＸＸ業務と同等規模であり、当該類似事業の契約金額以下で契約予定。</w:t>
            </w:r>
          </w:p>
          <w:p w14:paraId="6775CB92" w14:textId="77777777" w:rsidR="008B7100" w:rsidRPr="008B7100" w:rsidRDefault="008B7100" w:rsidP="008B7100">
            <w:pPr>
              <w:rPr>
                <w:rFonts w:ascii="ＭＳ ゴシック" w:eastAsia="ＭＳ ゴシック" w:hAnsi="ＭＳ ゴシック" w:cs="Times New Roman"/>
                <w:bCs/>
                <w:sz w:val="22"/>
              </w:rPr>
            </w:pPr>
            <w:r w:rsidRPr="008B7100">
              <w:rPr>
                <w:rFonts w:ascii="ＭＳ ゴシック" w:eastAsia="ＭＳ ゴシック" w:hAnsi="ＭＳ ゴシック" w:cs="Times New Roman" w:hint="eastAsia"/>
                <w:bCs/>
                <w:sz w:val="22"/>
              </w:rPr>
              <w:t>（記載要領）単に見積競争するからでは不可で、価格の妥当性や委託・外注費を低く抑えるための方策を行っているかの観点で記載する。</w:t>
            </w:r>
          </w:p>
          <w:p w14:paraId="2D0F9E38" w14:textId="77777777" w:rsidR="008B7100" w:rsidRPr="008B7100" w:rsidRDefault="008B7100" w:rsidP="008B7100">
            <w:pPr>
              <w:rPr>
                <w:rFonts w:ascii="ＭＳ ゴシック" w:eastAsia="ＭＳ ゴシック" w:hAnsi="ＭＳ ゴシック" w:cs="Times New Roman"/>
                <w:bCs/>
                <w:sz w:val="22"/>
              </w:rPr>
            </w:pPr>
          </w:p>
        </w:tc>
      </w:tr>
      <w:tr w:rsidR="008B7100" w:rsidRPr="008B7100" w14:paraId="0EB95757" w14:textId="77777777" w:rsidTr="0037394F">
        <w:trPr>
          <w:trHeight w:val="360"/>
        </w:trPr>
        <w:tc>
          <w:tcPr>
            <w:tcW w:w="10032" w:type="dxa"/>
            <w:vMerge/>
          </w:tcPr>
          <w:p w14:paraId="633BF881" w14:textId="77777777" w:rsidR="008B7100" w:rsidRPr="008B7100" w:rsidRDefault="008B7100" w:rsidP="008B7100">
            <w:pPr>
              <w:rPr>
                <w:rFonts w:ascii="ＭＳ ゴシック" w:eastAsia="ＭＳ ゴシック" w:hAnsi="ＭＳ ゴシック" w:cs="Times New Roman"/>
                <w:bCs/>
                <w:sz w:val="22"/>
              </w:rPr>
            </w:pPr>
          </w:p>
        </w:tc>
      </w:tr>
    </w:tbl>
    <w:p w14:paraId="77585C59" w14:textId="77777777" w:rsidR="008B7100" w:rsidRPr="008B7100" w:rsidRDefault="008B7100" w:rsidP="008B7100">
      <w:pPr>
        <w:jc w:val="left"/>
        <w:rPr>
          <w:rFonts w:ascii="ＭＳ ゴシック" w:eastAsia="ＭＳ ゴシック" w:hAnsi="ＭＳ ゴシック" w:cs="Times New Roman"/>
          <w:bCs/>
          <w:sz w:val="22"/>
        </w:rPr>
      </w:pPr>
    </w:p>
    <w:p w14:paraId="13DBC7EF" w14:textId="77777777" w:rsidR="008B7100" w:rsidRPr="008B7100" w:rsidRDefault="008B7100" w:rsidP="008B7100">
      <w:pPr>
        <w:jc w:val="left"/>
        <w:rPr>
          <w:rFonts w:ascii="ＭＳ ゴシック" w:eastAsia="ＭＳ ゴシック" w:hAnsi="ＭＳ ゴシック" w:cs="Times New Roman"/>
          <w:bCs/>
          <w:sz w:val="20"/>
          <w:szCs w:val="20"/>
        </w:rPr>
      </w:pPr>
      <w:r w:rsidRPr="008B7100">
        <w:rPr>
          <w:rFonts w:ascii="ＭＳ ゴシック" w:eastAsia="ＭＳ ゴシック" w:hAnsi="ＭＳ ゴシック" w:cs="Times New Roman" w:hint="eastAsia"/>
          <w:bCs/>
          <w:sz w:val="20"/>
          <w:szCs w:val="20"/>
        </w:rPr>
        <w:t>※本理由書について開示請求があった場合は、原則開示となる文書であることを前提に記入すること。</w:t>
      </w:r>
    </w:p>
    <w:p w14:paraId="7F3FDF85" w14:textId="7191CA34" w:rsidR="005C5442" w:rsidRDefault="008B7100" w:rsidP="008B7100">
      <w:pPr>
        <w:widowControl/>
        <w:jc w:val="left"/>
        <w:rPr>
          <w:rFonts w:asciiTheme="minorEastAsia" w:hAnsiTheme="minorEastAsia"/>
          <w:sz w:val="24"/>
          <w:szCs w:val="24"/>
        </w:rPr>
      </w:pPr>
      <w:r w:rsidRPr="008B7100">
        <w:rPr>
          <w:rFonts w:ascii="ＭＳ ゴシック" w:eastAsia="ＭＳ ゴシック" w:hAnsi="ＭＳ ゴシック" w:cs="Times New Roman"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506EEFDF" w14:textId="77777777" w:rsidR="00A323D2" w:rsidRDefault="00A323D2" w:rsidP="0080263F">
      <w:pPr>
        <w:widowControl/>
        <w:jc w:val="left"/>
        <w:rPr>
          <w:rFonts w:asciiTheme="minorEastAsia" w:hAnsiTheme="minorEastAsia"/>
          <w:sz w:val="24"/>
          <w:szCs w:val="24"/>
        </w:rPr>
      </w:pPr>
    </w:p>
    <w:p w14:paraId="4AF50FE8" w14:textId="77777777" w:rsidR="00A323D2" w:rsidRPr="005C5442" w:rsidRDefault="00A323D2" w:rsidP="0080263F">
      <w:pPr>
        <w:widowControl/>
        <w:jc w:val="left"/>
        <w:rPr>
          <w:rFonts w:asciiTheme="minorEastAsia" w:hAnsiTheme="minorEastAsia"/>
          <w:sz w:val="24"/>
          <w:szCs w:val="24"/>
        </w:rPr>
      </w:pPr>
    </w:p>
    <w:sectPr w:rsidR="00A323D2" w:rsidRPr="005C5442" w:rsidSect="00A323D2">
      <w:headerReference w:type="first" r:id="rId10"/>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EC29" w14:textId="77777777" w:rsidR="008B7100" w:rsidRDefault="008B7100" w:rsidP="003C0825">
      <w:r>
        <w:separator/>
      </w:r>
    </w:p>
  </w:endnote>
  <w:endnote w:type="continuationSeparator" w:id="0">
    <w:p w14:paraId="78A18DF4" w14:textId="77777777" w:rsidR="008B7100" w:rsidRDefault="008B710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60A2" w14:textId="77777777" w:rsidR="008B7100" w:rsidRDefault="008B7100" w:rsidP="003C0825">
      <w:r>
        <w:separator/>
      </w:r>
    </w:p>
  </w:footnote>
  <w:footnote w:type="continuationSeparator" w:id="0">
    <w:p w14:paraId="08AC5091" w14:textId="77777777" w:rsidR="008B7100" w:rsidRDefault="008B7100"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269A"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00"/>
    <w:rsid w:val="000714D7"/>
    <w:rsid w:val="000800FA"/>
    <w:rsid w:val="000E4BEF"/>
    <w:rsid w:val="00110596"/>
    <w:rsid w:val="00117FBB"/>
    <w:rsid w:val="00120AD4"/>
    <w:rsid w:val="0012704F"/>
    <w:rsid w:val="001270B0"/>
    <w:rsid w:val="001950D4"/>
    <w:rsid w:val="001F229C"/>
    <w:rsid w:val="00234E6F"/>
    <w:rsid w:val="002773B1"/>
    <w:rsid w:val="002B3920"/>
    <w:rsid w:val="002B3E8B"/>
    <w:rsid w:val="002C7C55"/>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30BFA"/>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A0756"/>
    <w:rsid w:val="008B6018"/>
    <w:rsid w:val="008B7100"/>
    <w:rsid w:val="008C73D1"/>
    <w:rsid w:val="008F3AC7"/>
    <w:rsid w:val="00933F69"/>
    <w:rsid w:val="00981B64"/>
    <w:rsid w:val="009F084A"/>
    <w:rsid w:val="009F1401"/>
    <w:rsid w:val="009F48A5"/>
    <w:rsid w:val="00A10268"/>
    <w:rsid w:val="00A323D2"/>
    <w:rsid w:val="00AB4FCA"/>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5409C"/>
    <w:rsid w:val="00E97491"/>
    <w:rsid w:val="00EA2AEB"/>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7299A"/>
  <w15:chartTrackingRefBased/>
  <w15:docId w15:val="{88287159-12EB-4F6D-801B-3F8604A9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B71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71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710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B71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71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71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71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71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71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8B71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71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710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B71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71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71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71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71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7100"/>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8B7100"/>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8B7100"/>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8B71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8B7100"/>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8B7100"/>
    <w:pPr>
      <w:spacing w:before="160" w:after="160"/>
      <w:jc w:val="center"/>
    </w:pPr>
    <w:rPr>
      <w:i/>
      <w:iCs/>
      <w:color w:val="404040" w:themeColor="text1" w:themeTint="BF"/>
    </w:rPr>
  </w:style>
  <w:style w:type="character" w:customStyle="1" w:styleId="af2">
    <w:name w:val="引用文 (文字)"/>
    <w:basedOn w:val="a0"/>
    <w:link w:val="af1"/>
    <w:uiPriority w:val="29"/>
    <w:rsid w:val="008B7100"/>
    <w:rPr>
      <w:i/>
      <w:iCs/>
      <w:color w:val="404040" w:themeColor="text1" w:themeTint="BF"/>
    </w:rPr>
  </w:style>
  <w:style w:type="paragraph" w:styleId="af3">
    <w:name w:val="List Paragraph"/>
    <w:basedOn w:val="a"/>
    <w:uiPriority w:val="34"/>
    <w:qFormat/>
    <w:rsid w:val="008B7100"/>
    <w:pPr>
      <w:ind w:left="720"/>
      <w:contextualSpacing/>
    </w:pPr>
  </w:style>
  <w:style w:type="character" w:styleId="21">
    <w:name w:val="Intense Emphasis"/>
    <w:basedOn w:val="a0"/>
    <w:uiPriority w:val="21"/>
    <w:qFormat/>
    <w:rsid w:val="008B7100"/>
    <w:rPr>
      <w:i/>
      <w:iCs/>
      <w:color w:val="365F91" w:themeColor="accent1" w:themeShade="BF"/>
    </w:rPr>
  </w:style>
  <w:style w:type="paragraph" w:styleId="22">
    <w:name w:val="Intense Quote"/>
    <w:basedOn w:val="a"/>
    <w:next w:val="a"/>
    <w:link w:val="23"/>
    <w:uiPriority w:val="30"/>
    <w:qFormat/>
    <w:rsid w:val="008B71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8B7100"/>
    <w:rPr>
      <w:i/>
      <w:iCs/>
      <w:color w:val="365F91" w:themeColor="accent1" w:themeShade="BF"/>
    </w:rPr>
  </w:style>
  <w:style w:type="character" w:styleId="24">
    <w:name w:val="Intense Reference"/>
    <w:basedOn w:val="a0"/>
    <w:uiPriority w:val="32"/>
    <w:qFormat/>
    <w:rsid w:val="008B7100"/>
    <w:rPr>
      <w:b/>
      <w:bCs/>
      <w:smallCaps/>
      <w:color w:val="365F91" w:themeColor="accent1" w:themeShade="BF"/>
      <w:spacing w:val="5"/>
    </w:rPr>
  </w:style>
  <w:style w:type="table" w:customStyle="1" w:styleId="11">
    <w:name w:val="表 (格子)1"/>
    <w:basedOn w:val="a1"/>
    <w:next w:val="aa"/>
    <w:uiPriority w:val="59"/>
    <w:rsid w:val="008B710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5" ma:contentTypeDescription="新しいドキュメントを作成します。" ma:contentTypeScope="" ma:versionID="dca580aa716929869e5d022635cbb30a">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b002e265ed4e19596cd16fe656abced"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3.xml><?xml version="1.0" encoding="utf-8"?>
<ds:datastoreItem xmlns:ds="http://schemas.openxmlformats.org/officeDocument/2006/customXml" ds:itemID="{493D0F03-E569-4606-8A97-AD5CB26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省エネ課　平体</dc:creator>
  <cp:keywords/>
  <dc:description/>
  <cp:lastModifiedBy>省エネ課　平体</cp:lastModifiedBy>
  <cp:revision>1</cp:revision>
  <cp:lastPrinted>2020-01-21T08:24:00Z</cp:lastPrinted>
  <dcterms:created xsi:type="dcterms:W3CDTF">2025-12-17T05:24:00Z</dcterms:created>
  <dcterms:modified xsi:type="dcterms:W3CDTF">2025-12-17T05:26:00Z</dcterms:modified>
</cp:coreProperties>
</file>