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Pr="008959F9" w:rsidRDefault="00A1638A" w:rsidP="00A1638A">
      <w:pPr>
        <w:jc w:val="center"/>
        <w:rPr>
          <w:rFonts w:ascii="ＭＳ ゴシック" w:eastAsia="ＭＳ ゴシック" w:hAnsi="ＭＳ ゴシック"/>
          <w:bCs/>
          <w:sz w:val="22"/>
        </w:rPr>
      </w:pPr>
      <w:r w:rsidRPr="008959F9">
        <w:rPr>
          <w:rFonts w:ascii="ＭＳ ゴシック" w:eastAsia="ＭＳ ゴシック" w:hAnsi="ＭＳ ゴシック" w:hint="eastAsia"/>
          <w:bCs/>
          <w:sz w:val="22"/>
        </w:rPr>
        <w:t>委託・外注費の額の割合が５０％を超える理由書</w:t>
      </w:r>
    </w:p>
    <w:p w14:paraId="1AD8D025" w14:textId="74E2BB5C" w:rsidR="00A1638A" w:rsidRDefault="00E6047D" w:rsidP="00A1638A">
      <w:pPr>
        <w:rPr>
          <w:rFonts w:ascii="ＭＳ ゴシック" w:eastAsia="ＭＳ ゴシック" w:hAnsi="ＭＳ ゴシック"/>
          <w:bCs/>
          <w:sz w:val="22"/>
        </w:rPr>
      </w:pPr>
      <w:r w:rsidRPr="008959F9">
        <w:rPr>
          <w:rFonts w:ascii="ＭＳ ゴシック" w:eastAsia="ＭＳ ゴシック" w:hAnsi="ＭＳ ゴシック" w:hint="eastAsia"/>
          <w:bCs/>
          <w:sz w:val="22"/>
        </w:rPr>
        <w:t>１．事業名：令和</w:t>
      </w:r>
      <w:r w:rsidR="00C34D44" w:rsidRPr="008959F9">
        <w:rPr>
          <w:rFonts w:ascii="ＭＳ ゴシック" w:eastAsia="ＭＳ ゴシック" w:hAnsi="ＭＳ ゴシック" w:hint="eastAsia"/>
          <w:bCs/>
          <w:sz w:val="22"/>
        </w:rPr>
        <w:t>６</w:t>
      </w:r>
      <w:r w:rsidRPr="008959F9">
        <w:rPr>
          <w:rFonts w:ascii="ＭＳ ゴシック" w:eastAsia="ＭＳ ゴシック" w:hAnsi="ＭＳ ゴシック" w:hint="eastAsia"/>
          <w:bCs/>
          <w:sz w:val="22"/>
        </w:rPr>
        <w:t>年度</w:t>
      </w:r>
      <w:r w:rsidR="000A3ECC" w:rsidRPr="008959F9">
        <w:rPr>
          <w:rFonts w:ascii="ＭＳ ゴシック" w:eastAsia="ＭＳ ゴシック" w:hAnsi="ＭＳ ゴシック" w:hint="eastAsia"/>
          <w:bCs/>
          <w:sz w:val="22"/>
        </w:rPr>
        <w:t>補正</w:t>
      </w:r>
      <w:r w:rsidRPr="008959F9">
        <w:rPr>
          <w:rFonts w:ascii="ＭＳ ゴシック" w:eastAsia="ＭＳ ゴシック" w:hAnsi="ＭＳ ゴシック" w:hint="eastAsia"/>
          <w:bCs/>
          <w:sz w:val="22"/>
        </w:rPr>
        <w:t>「</w:t>
      </w:r>
      <w:r w:rsidR="000A3ECC" w:rsidRPr="008959F9">
        <w:rPr>
          <w:rFonts w:ascii="ＭＳ ゴシック" w:eastAsia="ＭＳ ゴシック" w:hAnsi="ＭＳ ゴシック" w:hint="eastAsia"/>
          <w:bCs/>
          <w:sz w:val="22"/>
        </w:rPr>
        <w:t>高効率給湯器導入促進による家庭部門の省エネルギー推進事業費補助金</w:t>
      </w:r>
      <w:r w:rsidRPr="008959F9">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38D544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3D0C6DF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428EFD9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2D1025B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558163C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6AD4ED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DAF0"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9EEDC"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60EF7"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9B1A"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2C6E"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6062"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A0A372"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975D"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73237F" w:rsidRDefault="00B7593A" w:rsidP="00A66EA0">
      <w:pPr>
        <w:jc w:val="left"/>
        <w:rPr>
          <w:rFonts w:ascii="ＭＳ ゴシック" w:eastAsia="ＭＳ ゴシック" w:hAnsi="ＭＳ ゴシック"/>
          <w:bCs/>
          <w:sz w:val="20"/>
          <w:szCs w:val="20"/>
        </w:rPr>
      </w:pPr>
      <w:r w:rsidRPr="0073237F">
        <w:rPr>
          <w:rFonts w:ascii="ＭＳ ゴシック" w:eastAsia="ＭＳ ゴシック" w:hAnsi="ＭＳ ゴシック" w:hint="eastAsia"/>
          <w:bCs/>
          <w:sz w:val="20"/>
          <w:szCs w:val="20"/>
        </w:rPr>
        <w:t>※本理由書</w:t>
      </w:r>
      <w:r w:rsidR="00E052CD" w:rsidRPr="0073237F">
        <w:rPr>
          <w:rFonts w:ascii="ＭＳ ゴシック" w:eastAsia="ＭＳ ゴシック" w:hAnsi="ＭＳ ゴシック" w:hint="eastAsia"/>
          <w:bCs/>
          <w:sz w:val="20"/>
          <w:szCs w:val="20"/>
        </w:rPr>
        <w:t>について</w:t>
      </w:r>
      <w:r w:rsidRPr="0073237F">
        <w:rPr>
          <w:rFonts w:ascii="ＭＳ ゴシック" w:eastAsia="ＭＳ ゴシック" w:hAnsi="ＭＳ ゴシック" w:hint="eastAsia"/>
          <w:bCs/>
          <w:sz w:val="20"/>
          <w:szCs w:val="20"/>
        </w:rPr>
        <w:t>開示請求があった場合は、原則開示となる文書</w:t>
      </w:r>
      <w:r w:rsidR="008A5F1B" w:rsidRPr="0073237F">
        <w:rPr>
          <w:rFonts w:ascii="ＭＳ ゴシック" w:eastAsia="ＭＳ ゴシック" w:hAnsi="ＭＳ ゴシック" w:hint="eastAsia"/>
          <w:bCs/>
          <w:sz w:val="20"/>
          <w:szCs w:val="20"/>
        </w:rPr>
        <w:t>であ</w:t>
      </w:r>
      <w:r w:rsidRPr="0073237F">
        <w:rPr>
          <w:rFonts w:ascii="ＭＳ ゴシック" w:eastAsia="ＭＳ ゴシック" w:hAnsi="ＭＳ ゴシック" w:hint="eastAsia"/>
          <w:bCs/>
          <w:sz w:val="20"/>
          <w:szCs w:val="20"/>
        </w:rPr>
        <w:t>る</w:t>
      </w:r>
      <w:r w:rsidR="008F2EEB" w:rsidRPr="0073237F">
        <w:rPr>
          <w:rFonts w:ascii="ＭＳ ゴシック" w:eastAsia="ＭＳ ゴシック" w:hAnsi="ＭＳ ゴシック" w:hint="eastAsia"/>
          <w:bCs/>
          <w:sz w:val="20"/>
          <w:szCs w:val="20"/>
        </w:rPr>
        <w:t>ことを前提に記入すること</w:t>
      </w:r>
      <w:r w:rsidRPr="0073237F">
        <w:rPr>
          <w:rFonts w:ascii="ＭＳ ゴシック" w:eastAsia="ＭＳ ゴシック" w:hAnsi="ＭＳ ゴシック" w:hint="eastAsia"/>
          <w:bCs/>
          <w:sz w:val="20"/>
          <w:szCs w:val="20"/>
        </w:rPr>
        <w:t>。</w:t>
      </w:r>
    </w:p>
    <w:p w14:paraId="1AC6A988" w14:textId="5C1650FC" w:rsidR="0063715B" w:rsidRDefault="009E4E2F" w:rsidP="0063715B">
      <w:pPr>
        <w:jc w:val="left"/>
        <w:rPr>
          <w:rFonts w:ascii="ＭＳ ゴシック" w:eastAsia="ＭＳ ゴシック" w:hAnsi="ＭＳ ゴシック"/>
          <w:bCs/>
          <w:sz w:val="24"/>
          <w:szCs w:val="24"/>
        </w:rPr>
      </w:pPr>
      <w:r w:rsidRPr="0073237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63715B"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0701" w14:textId="77777777" w:rsidR="00BC180B" w:rsidRDefault="00BC180B">
      <w:r>
        <w:separator/>
      </w:r>
    </w:p>
  </w:endnote>
  <w:endnote w:type="continuationSeparator" w:id="0">
    <w:p w14:paraId="3A30719B" w14:textId="77777777" w:rsidR="00BC180B" w:rsidRDefault="00BC180B">
      <w:r>
        <w:continuationSeparator/>
      </w:r>
    </w:p>
  </w:endnote>
  <w:endnote w:type="continuationNotice" w:id="1">
    <w:p w14:paraId="12FAB33B" w14:textId="77777777" w:rsidR="00BC180B" w:rsidRDefault="00BC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F596" w14:textId="77777777" w:rsidR="00BC180B" w:rsidRDefault="00BC180B">
      <w:r>
        <w:separator/>
      </w:r>
    </w:p>
  </w:footnote>
  <w:footnote w:type="continuationSeparator" w:id="0">
    <w:p w14:paraId="7F3AA779" w14:textId="77777777" w:rsidR="00BC180B" w:rsidRDefault="00BC180B">
      <w:r>
        <w:continuationSeparator/>
      </w:r>
    </w:p>
  </w:footnote>
  <w:footnote w:type="continuationNotice" w:id="1">
    <w:p w14:paraId="5EFA58BF" w14:textId="77777777" w:rsidR="00BC180B" w:rsidRDefault="00BC1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0147"/>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7CE0"/>
    <w:rsid w:val="00AA20FE"/>
    <w:rsid w:val="00AA7656"/>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purl.org/dc/terms/"/>
    <ds:schemaRef ds:uri="http://purl.org/dc/dcmitype/"/>
    <ds:schemaRef ds:uri="http://schemas.microsoft.com/office/2006/metadata/properties"/>
    <ds:schemaRef ds:uri="http://schemas.microsoft.com/office/2006/documentManagement/types"/>
    <ds:schemaRef ds:uri="defeb99c-54c2-479c-8efd-65da4624a0a7"/>
    <ds:schemaRef ds:uri="552359f1-1fba-4fcf-8c59-f9fc45e5c905"/>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1050</Characters>
  <Application>Microsoft Office Word</Application>
  <DocSecurity>2</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2024-12-04T08:28:00Z</dcterms:created>
  <dcterms:modified xsi:type="dcterms:W3CDTF">2024-12-04T09:21:00Z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