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88B" w14:textId="11821576" w:rsidR="00B35DC0" w:rsidRDefault="008B7081" w:rsidP="00602E6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32ECC">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602E66" w:rsidRPr="00602E66">
        <w:rPr>
          <w:rFonts w:ascii="ＭＳ ゴシック" w:eastAsia="ＭＳ ゴシック" w:hAnsi="ＭＳ ゴシック" w:hint="eastAsia"/>
          <w:bCs/>
          <w:sz w:val="22"/>
        </w:rPr>
        <w:t>中央アジア地域等貿易投資促進事業</w:t>
      </w:r>
      <w:r w:rsidR="00B35DC0">
        <w:rPr>
          <w:rFonts w:ascii="ＭＳ ゴシック" w:eastAsia="ＭＳ ゴシック" w:hAnsi="ＭＳ ゴシック" w:hint="eastAsia"/>
          <w:bCs/>
          <w:sz w:val="22"/>
        </w:rPr>
        <w:t>」に係る補助事業者募集要領</w:t>
      </w:r>
    </w:p>
    <w:p w14:paraId="242CCEA7" w14:textId="77777777" w:rsidR="00B35DC0" w:rsidRDefault="00B35DC0">
      <w:pPr>
        <w:rPr>
          <w:rFonts w:ascii="ＭＳ ゴシック" w:eastAsia="ＭＳ ゴシック" w:hAnsi="ＭＳ ゴシック"/>
          <w:bCs/>
          <w:sz w:val="22"/>
        </w:rPr>
      </w:pPr>
    </w:p>
    <w:p w14:paraId="6600B48F" w14:textId="6BD192F3" w:rsidR="00B35DC0" w:rsidRDefault="008B7081">
      <w:pPr>
        <w:jc w:val="right"/>
        <w:rPr>
          <w:rFonts w:ascii="ＭＳ ゴシック" w:eastAsia="ＭＳ ゴシック" w:hAnsi="ＭＳ ゴシック"/>
          <w:sz w:val="22"/>
        </w:rPr>
      </w:pPr>
      <w:r w:rsidRPr="00B46826">
        <w:rPr>
          <w:rFonts w:ascii="ＭＳ ゴシック" w:eastAsia="ＭＳ ゴシック" w:hAnsi="ＭＳ ゴシック" w:hint="eastAsia"/>
          <w:sz w:val="22"/>
        </w:rPr>
        <w:t>令和</w:t>
      </w:r>
      <w:r w:rsidR="00932ECC">
        <w:rPr>
          <w:rFonts w:ascii="ＭＳ ゴシック" w:eastAsia="ＭＳ ゴシック" w:hAnsi="ＭＳ ゴシック" w:hint="eastAsia"/>
          <w:bCs/>
          <w:sz w:val="22"/>
        </w:rPr>
        <w:t>４</w:t>
      </w:r>
      <w:r w:rsidR="00B35DC0" w:rsidRPr="00B46826">
        <w:rPr>
          <w:rFonts w:ascii="ＭＳ ゴシック" w:eastAsia="ＭＳ ゴシック" w:hAnsi="ＭＳ ゴシック" w:hint="eastAsia"/>
          <w:sz w:val="22"/>
        </w:rPr>
        <w:t>年</w:t>
      </w:r>
      <w:r w:rsidR="00602E66" w:rsidRPr="00B46826">
        <w:rPr>
          <w:rFonts w:ascii="ＭＳ ゴシック" w:eastAsia="ＭＳ ゴシック" w:hAnsi="ＭＳ ゴシック" w:hint="eastAsia"/>
          <w:bCs/>
          <w:sz w:val="22"/>
        </w:rPr>
        <w:t>１</w:t>
      </w:r>
      <w:r w:rsidR="00B35DC0" w:rsidRPr="00B46826">
        <w:rPr>
          <w:rFonts w:ascii="ＭＳ ゴシック" w:eastAsia="ＭＳ ゴシック" w:hAnsi="ＭＳ ゴシック" w:hint="eastAsia"/>
          <w:sz w:val="22"/>
        </w:rPr>
        <w:t>月</w:t>
      </w:r>
      <w:r w:rsidR="009269D8">
        <w:rPr>
          <w:rFonts w:ascii="ＭＳ ゴシック" w:eastAsia="ＭＳ ゴシック" w:hAnsi="ＭＳ ゴシック" w:hint="eastAsia"/>
          <w:bCs/>
          <w:sz w:val="22"/>
        </w:rPr>
        <w:t>２</w:t>
      </w:r>
      <w:r w:rsidR="00932ECC">
        <w:rPr>
          <w:rFonts w:ascii="ＭＳ ゴシック" w:eastAsia="ＭＳ ゴシック" w:hAnsi="ＭＳ ゴシック" w:hint="eastAsia"/>
          <w:bCs/>
          <w:sz w:val="22"/>
        </w:rPr>
        <w:t>４</w:t>
      </w:r>
      <w:r w:rsidR="00B35DC0" w:rsidRPr="00B46826">
        <w:rPr>
          <w:rFonts w:ascii="ＭＳ ゴシック" w:eastAsia="ＭＳ ゴシック" w:hAnsi="ＭＳ ゴシック" w:hint="eastAsia"/>
          <w:sz w:val="22"/>
        </w:rPr>
        <w:t>日</w:t>
      </w:r>
    </w:p>
    <w:p w14:paraId="441BAE43" w14:textId="5FC75BDC"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602E66">
        <w:rPr>
          <w:rFonts w:ascii="ＭＳ ゴシック" w:eastAsia="ＭＳ ゴシック" w:hAnsi="ＭＳ ゴシック" w:hint="eastAsia"/>
          <w:bCs/>
          <w:sz w:val="22"/>
        </w:rPr>
        <w:t>通商政策</w:t>
      </w:r>
      <w:r>
        <w:rPr>
          <w:rFonts w:ascii="ＭＳ ゴシック" w:eastAsia="ＭＳ ゴシック" w:hAnsi="ＭＳ ゴシック" w:hint="eastAsia"/>
          <w:sz w:val="22"/>
        </w:rPr>
        <w:t>局</w:t>
      </w:r>
      <w:r>
        <w:rPr>
          <w:rFonts w:ascii="ＭＳ ゴシック" w:eastAsia="ＭＳ ゴシック" w:hAnsi="ＭＳ ゴシック" w:hint="eastAsia"/>
          <w:sz w:val="22"/>
        </w:rPr>
        <w:br/>
      </w:r>
      <w:r w:rsidR="00602E66">
        <w:rPr>
          <w:rFonts w:ascii="ＭＳ ゴシック" w:eastAsia="ＭＳ ゴシック" w:hAnsi="ＭＳ ゴシック" w:hint="eastAsia"/>
          <w:bCs/>
          <w:sz w:val="22"/>
        </w:rPr>
        <w:t>ロシア・中央アジア・コーカサス室</w:t>
      </w:r>
    </w:p>
    <w:p w14:paraId="74F911C9" w14:textId="77777777" w:rsidR="00B35DC0" w:rsidRDefault="00B35DC0">
      <w:pPr>
        <w:rPr>
          <w:rFonts w:ascii="ＭＳ ゴシック" w:eastAsia="ＭＳ ゴシック" w:hAnsi="ＭＳ ゴシック"/>
          <w:bCs/>
          <w:sz w:val="22"/>
        </w:rPr>
      </w:pPr>
    </w:p>
    <w:p w14:paraId="122C36DF" w14:textId="61FF5828"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602E66">
        <w:rPr>
          <w:rFonts w:ascii="ＭＳ ゴシック" w:eastAsia="ＭＳ ゴシック" w:hAnsi="ＭＳ ゴシック" w:hint="eastAsia"/>
          <w:bCs/>
          <w:sz w:val="22"/>
        </w:rPr>
        <w:t>令和</w:t>
      </w:r>
      <w:r w:rsidR="00932ECC">
        <w:rPr>
          <w:rFonts w:ascii="ＭＳ ゴシック" w:eastAsia="ＭＳ ゴシック" w:hAnsi="ＭＳ ゴシック" w:hint="eastAsia"/>
          <w:bCs/>
          <w:sz w:val="22"/>
        </w:rPr>
        <w:t>４</w:t>
      </w:r>
      <w:r w:rsidR="00602E66">
        <w:rPr>
          <w:rFonts w:ascii="ＭＳ ゴシック" w:eastAsia="ＭＳ ゴシック" w:hAnsi="ＭＳ ゴシック" w:hint="eastAsia"/>
          <w:bCs/>
          <w:sz w:val="22"/>
        </w:rPr>
        <w:t>年度「</w:t>
      </w:r>
      <w:r w:rsidR="00602E66" w:rsidRPr="00602E66">
        <w:rPr>
          <w:rFonts w:ascii="ＭＳ ゴシック" w:eastAsia="ＭＳ ゴシック" w:hAnsi="ＭＳ ゴシック" w:hint="eastAsia"/>
          <w:bCs/>
          <w:sz w:val="22"/>
        </w:rPr>
        <w:t>中央アジア地域等貿易投資促進事業</w:t>
      </w:r>
      <w:r w:rsidR="00602E66">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79036581"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1A7C63"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w:t>
            </w:r>
            <w:r w:rsidR="00275CD6" w:rsidRPr="00275CD6">
              <w:rPr>
                <w:rFonts w:ascii="ＭＳ ゴシック" w:eastAsia="ＭＳ ゴシック" w:hAnsi="ＭＳ ゴシック" w:hint="eastAsia"/>
                <w:bCs/>
                <w:sz w:val="22"/>
              </w:rPr>
              <w:lastRenderedPageBreak/>
              <w:t>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6643FF8E" w14:textId="19CB33AC" w:rsidR="00602E66" w:rsidRPr="00602E66" w:rsidRDefault="00B35DC0" w:rsidP="00602E66">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02E66">
        <w:rPr>
          <w:rFonts w:ascii="ＭＳ ゴシック" w:eastAsia="ＭＳ ゴシック" w:hAnsi="ＭＳ ゴシック" w:hint="eastAsia"/>
          <w:bCs/>
          <w:sz w:val="22"/>
        </w:rPr>
        <w:t xml:space="preserve">　</w:t>
      </w:r>
      <w:r w:rsidR="00602E66" w:rsidRPr="00602E66">
        <w:rPr>
          <w:rFonts w:ascii="ＭＳ ゴシック" w:eastAsia="ＭＳ ゴシック" w:hAnsi="ＭＳ ゴシック" w:hint="eastAsia"/>
          <w:bCs/>
          <w:sz w:val="22"/>
        </w:rPr>
        <w:t>中央アジア・コーカサス諸国（以下「中央アジア地域等」）は、石油、天然ガス、レアメタル・レアアース、ウラン等の天然資源が豊富であり、我が国のエネルギー安全保障及び天然資源確保の観点から最重要地域の一つです。一方、同地域等は、我が国に対して、産業育成、高度技術移転等を通じた産業の多角化に対する支援を希望しており、平成２７年１０月の安倍総理</w:t>
      </w:r>
      <w:r w:rsidR="00602E66">
        <w:rPr>
          <w:rFonts w:ascii="ＭＳ ゴシック" w:eastAsia="ＭＳ ゴシック" w:hAnsi="ＭＳ ゴシック" w:hint="eastAsia"/>
          <w:bCs/>
          <w:sz w:val="22"/>
        </w:rPr>
        <w:t>（当時）</w:t>
      </w:r>
      <w:r w:rsidR="00602E66" w:rsidRPr="00602E66">
        <w:rPr>
          <w:rFonts w:ascii="ＭＳ ゴシック" w:eastAsia="ＭＳ ゴシック" w:hAnsi="ＭＳ ゴシック" w:hint="eastAsia"/>
          <w:bCs/>
          <w:sz w:val="22"/>
        </w:rPr>
        <w:t>の中央アジア訪問においても、改めて経済協力関係強化の必要性が確認されたところです。</w:t>
      </w:r>
    </w:p>
    <w:p w14:paraId="31920626" w14:textId="77777777" w:rsidR="00602E66" w:rsidRDefault="00602E66" w:rsidP="00602E66">
      <w:pPr>
        <w:ind w:leftChars="200" w:left="420" w:firstLineChars="100" w:firstLine="220"/>
        <w:rPr>
          <w:rFonts w:ascii="ＭＳ ゴシック" w:eastAsia="ＭＳ ゴシック" w:hAnsi="ＭＳ ゴシック"/>
          <w:bCs/>
          <w:sz w:val="22"/>
        </w:rPr>
      </w:pPr>
      <w:r w:rsidRPr="00602E66">
        <w:rPr>
          <w:rFonts w:ascii="ＭＳ ゴシック" w:eastAsia="ＭＳ ゴシック" w:hAnsi="ＭＳ ゴシック" w:hint="eastAsia"/>
          <w:bCs/>
          <w:sz w:val="22"/>
        </w:rPr>
        <w:t>一方、日本企業等がこれらの地域に積極的に投資を行うにあたっては、投資環境が十分に整備されていないのも事実であり、政策的に企業活動を支援するとともに、相手国の希望する産業分野について経済協力を推進することが肝要となります。</w:t>
      </w:r>
    </w:p>
    <w:p w14:paraId="12236052" w14:textId="1FF91471" w:rsidR="00B35DC0" w:rsidRDefault="00602E66" w:rsidP="00602E66">
      <w:pPr>
        <w:ind w:leftChars="200" w:left="420" w:firstLineChars="100" w:firstLine="220"/>
        <w:rPr>
          <w:rFonts w:ascii="ＭＳ ゴシック" w:eastAsia="ＭＳ ゴシック" w:hAnsi="ＭＳ ゴシック"/>
          <w:bCs/>
          <w:sz w:val="22"/>
        </w:rPr>
      </w:pPr>
      <w:r w:rsidRPr="00602E66">
        <w:rPr>
          <w:rFonts w:ascii="ＭＳ ゴシック" w:eastAsia="ＭＳ ゴシック" w:hAnsi="ＭＳ ゴシック" w:hint="eastAsia"/>
          <w:bCs/>
          <w:sz w:val="22"/>
        </w:rPr>
        <w:t>本事業では、我が国と中央アジア地域等との互恵的かつバランスのとれた関係を構築し、両国間の経済関係を一層深化させるため、これらの地域との間で「投資環境整備ネットワーク」を設立し、ビジネス情報の収集・提供や、ビジネスフォーラム等の開催及び両国企業間のビジネスマッチング事業等を実施します。</w:t>
      </w:r>
    </w:p>
    <w:p w14:paraId="7232F3E4" w14:textId="77777777" w:rsidR="00D25241" w:rsidRDefault="00D25241">
      <w:pPr>
        <w:ind w:left="440" w:hangingChars="200" w:hanging="440"/>
        <w:rPr>
          <w:rFonts w:ascii="ＭＳ ゴシック" w:eastAsia="ＭＳ ゴシック" w:hAnsi="ＭＳ ゴシック"/>
          <w:bCs/>
          <w:sz w:val="22"/>
        </w:rPr>
      </w:pPr>
    </w:p>
    <w:p w14:paraId="27C36452" w14:textId="6D92B24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0142C3D" w14:textId="77777777" w:rsidR="0098312E" w:rsidRDefault="0098312E" w:rsidP="0098312E">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60F1F367" w14:textId="4DF3B730" w:rsidR="0098312E" w:rsidRDefault="00602E66" w:rsidP="009831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p>
    <w:p w14:paraId="3D13AF0E" w14:textId="77777777" w:rsidR="0098312E" w:rsidRPr="00912A11" w:rsidRDefault="0098312E" w:rsidP="009831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補　助　事　業　者　　　　</w:t>
      </w:r>
    </w:p>
    <w:p w14:paraId="10F47A37" w14:textId="77777777" w:rsidR="00B35DC0" w:rsidRDefault="00B35DC0">
      <w:pPr>
        <w:rPr>
          <w:rFonts w:ascii="ＭＳ ゴシック" w:eastAsia="ＭＳ ゴシック" w:hAnsi="ＭＳ ゴシック"/>
          <w:bCs/>
          <w:sz w:val="22"/>
        </w:rPr>
      </w:pPr>
    </w:p>
    <w:p w14:paraId="0E014EB3" w14:textId="71B9AFB2"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31618F2D" w14:textId="77777777" w:rsidR="00602E66" w:rsidRPr="00602E66" w:rsidRDefault="00602E66" w:rsidP="00602E66">
      <w:pPr>
        <w:ind w:leftChars="100" w:left="210"/>
        <w:rPr>
          <w:rFonts w:ascii="ＭＳ ゴシック" w:eastAsia="ＭＳ ゴシック" w:hAnsi="ＭＳ ゴシック"/>
          <w:bCs/>
          <w:sz w:val="22"/>
        </w:rPr>
      </w:pPr>
      <w:r w:rsidRPr="00602E66">
        <w:rPr>
          <w:rFonts w:ascii="ＭＳ ゴシック" w:eastAsia="ＭＳ ゴシック" w:hAnsi="ＭＳ ゴシック" w:hint="eastAsia"/>
          <w:bCs/>
          <w:sz w:val="22"/>
        </w:rPr>
        <w:t>（１）「投資環境整備ＮＷ」設立準備・運営円滑化事業</w:t>
      </w:r>
    </w:p>
    <w:p w14:paraId="06BE765C" w14:textId="77777777" w:rsidR="00602E66" w:rsidRPr="00602E66" w:rsidRDefault="00602E66" w:rsidP="00602E66">
      <w:pPr>
        <w:ind w:leftChars="300" w:left="630" w:firstLineChars="100" w:firstLine="220"/>
        <w:rPr>
          <w:rFonts w:ascii="ＭＳ ゴシック" w:eastAsia="ＭＳ ゴシック" w:hAnsi="ＭＳ ゴシック"/>
          <w:bCs/>
          <w:sz w:val="22"/>
        </w:rPr>
      </w:pPr>
      <w:r w:rsidRPr="00602E66">
        <w:rPr>
          <w:rFonts w:ascii="ＭＳ ゴシック" w:eastAsia="ＭＳ ゴシック" w:hAnsi="ＭＳ ゴシック" w:hint="eastAsia"/>
          <w:bCs/>
          <w:sz w:val="22"/>
        </w:rPr>
        <w:t>中央アジア地域等との間で、両国における関係省庁、関係機関及び民間企業等の活動調整と交流強化を目的としたネットワークを設立・運営する。また、ネットワークの日本側事務局を担い、情報発信のためのウェブサイトを設置・運営する。</w:t>
      </w:r>
    </w:p>
    <w:p w14:paraId="53CF6610" w14:textId="77777777" w:rsidR="00602E66" w:rsidRPr="00602E66" w:rsidRDefault="00602E66" w:rsidP="00602E66">
      <w:pPr>
        <w:ind w:leftChars="100" w:left="210"/>
        <w:rPr>
          <w:rFonts w:ascii="ＭＳ ゴシック" w:eastAsia="ＭＳ ゴシック" w:hAnsi="ＭＳ ゴシック"/>
          <w:bCs/>
          <w:sz w:val="22"/>
        </w:rPr>
      </w:pPr>
      <w:r w:rsidRPr="00602E66">
        <w:rPr>
          <w:rFonts w:ascii="ＭＳ ゴシック" w:eastAsia="ＭＳ ゴシック" w:hAnsi="ＭＳ ゴシック" w:hint="eastAsia"/>
          <w:bCs/>
          <w:sz w:val="22"/>
        </w:rPr>
        <w:t>（２）ビジネス情報収集・提供事業</w:t>
      </w:r>
    </w:p>
    <w:p w14:paraId="568B47F5" w14:textId="78373078" w:rsidR="00602E66" w:rsidRPr="00602E66" w:rsidRDefault="00602E66" w:rsidP="00602E66">
      <w:pPr>
        <w:ind w:leftChars="300" w:left="630" w:firstLineChars="100" w:firstLine="220"/>
        <w:rPr>
          <w:rFonts w:ascii="ＭＳ ゴシック" w:eastAsia="ＭＳ ゴシック" w:hAnsi="ＭＳ ゴシック"/>
          <w:bCs/>
          <w:sz w:val="22"/>
        </w:rPr>
      </w:pPr>
      <w:r w:rsidRPr="00602E66">
        <w:rPr>
          <w:rFonts w:ascii="ＭＳ ゴシック" w:eastAsia="ＭＳ ゴシック" w:hAnsi="ＭＳ ゴシック" w:hint="eastAsia"/>
          <w:bCs/>
          <w:sz w:val="22"/>
        </w:rPr>
        <w:t>中央アジア地域等の投資環境等について、</w:t>
      </w:r>
      <w:r w:rsidR="006F702A">
        <w:rPr>
          <w:rFonts w:ascii="ＭＳ ゴシック" w:eastAsia="ＭＳ ゴシック" w:hAnsi="ＭＳ ゴシック" w:hint="eastAsia"/>
          <w:bCs/>
          <w:sz w:val="22"/>
        </w:rPr>
        <w:t>日本企業に資する</w:t>
      </w:r>
      <w:r w:rsidRPr="00602E66">
        <w:rPr>
          <w:rFonts w:ascii="ＭＳ ゴシック" w:eastAsia="ＭＳ ゴシック" w:hAnsi="ＭＳ ゴシック" w:hint="eastAsia"/>
          <w:bCs/>
          <w:sz w:val="22"/>
        </w:rPr>
        <w:t>特定テーマに関する調査を実施し、その成果を報告書にまとめるとともに、上記ネットワークのウェブサイト等で公表する。</w:t>
      </w:r>
    </w:p>
    <w:p w14:paraId="38545B2B" w14:textId="77777777" w:rsidR="00602E66" w:rsidRPr="00602E66" w:rsidRDefault="00602E66" w:rsidP="00602E66">
      <w:pPr>
        <w:ind w:leftChars="100" w:left="210"/>
        <w:rPr>
          <w:rFonts w:ascii="ＭＳ ゴシック" w:eastAsia="ＭＳ ゴシック" w:hAnsi="ＭＳ ゴシック"/>
          <w:bCs/>
          <w:sz w:val="22"/>
        </w:rPr>
      </w:pPr>
      <w:r w:rsidRPr="00602E66">
        <w:rPr>
          <w:rFonts w:ascii="ＭＳ ゴシック" w:eastAsia="ＭＳ ゴシック" w:hAnsi="ＭＳ ゴシック" w:hint="eastAsia"/>
          <w:bCs/>
          <w:sz w:val="22"/>
        </w:rPr>
        <w:t>（３）ビジネスフォーラム開催、企業間交流促進事業</w:t>
      </w:r>
    </w:p>
    <w:p w14:paraId="173A604F" w14:textId="36FF6171" w:rsidR="00602E66" w:rsidRPr="00602E66" w:rsidRDefault="00602E66" w:rsidP="00602E66">
      <w:pPr>
        <w:ind w:leftChars="300" w:left="630" w:firstLineChars="100" w:firstLine="220"/>
        <w:rPr>
          <w:rFonts w:ascii="ＭＳ ゴシック" w:eastAsia="ＭＳ ゴシック" w:hAnsi="ＭＳ ゴシック"/>
          <w:bCs/>
          <w:sz w:val="22"/>
        </w:rPr>
      </w:pPr>
      <w:r w:rsidRPr="00602E66">
        <w:rPr>
          <w:rFonts w:ascii="ＭＳ ゴシック" w:eastAsia="ＭＳ ゴシック" w:hAnsi="ＭＳ ゴシック" w:hint="eastAsia"/>
          <w:bCs/>
          <w:sz w:val="22"/>
        </w:rPr>
        <w:t>中央アジア地域等、または国内において、貿易・投資関係促進のための会議やビジネスフォーラム等を開催する。</w:t>
      </w:r>
    </w:p>
    <w:p w14:paraId="358D6874" w14:textId="77777777" w:rsidR="00602E66" w:rsidRPr="00602E66" w:rsidRDefault="00602E66" w:rsidP="00602E66">
      <w:pPr>
        <w:ind w:leftChars="100" w:left="210"/>
        <w:rPr>
          <w:rFonts w:ascii="ＭＳ ゴシック" w:eastAsia="ＭＳ ゴシック" w:hAnsi="ＭＳ ゴシック"/>
          <w:bCs/>
          <w:sz w:val="22"/>
        </w:rPr>
      </w:pPr>
      <w:r w:rsidRPr="00602E66">
        <w:rPr>
          <w:rFonts w:ascii="ＭＳ ゴシック" w:eastAsia="ＭＳ ゴシック" w:hAnsi="ＭＳ ゴシック" w:hint="eastAsia"/>
          <w:bCs/>
          <w:sz w:val="22"/>
        </w:rPr>
        <w:t>（４）産業育成ビジネスマッチング事業</w:t>
      </w:r>
    </w:p>
    <w:p w14:paraId="7B962377" w14:textId="0CECF4FF" w:rsidR="00602E66" w:rsidRDefault="00602E66" w:rsidP="00602E66">
      <w:pPr>
        <w:ind w:leftChars="300" w:left="630" w:firstLineChars="100" w:firstLine="220"/>
        <w:rPr>
          <w:rFonts w:ascii="ＭＳ ゴシック" w:eastAsia="ＭＳ ゴシック" w:hAnsi="ＭＳ ゴシック"/>
          <w:bCs/>
          <w:sz w:val="22"/>
        </w:rPr>
      </w:pPr>
      <w:r w:rsidRPr="00602E66">
        <w:rPr>
          <w:rFonts w:ascii="ＭＳ ゴシック" w:eastAsia="ＭＳ ゴシック" w:hAnsi="ＭＳ ゴシック" w:hint="eastAsia"/>
          <w:bCs/>
          <w:sz w:val="22"/>
        </w:rPr>
        <w:t>中央アジア地域等との間で、日本企業のシーズや現地のニーズ、相手国の産業育成の視点等を踏まえたビジネスマッチング事業を実施する。なお、ビジネスマッチング事業は、双方向で実施（派遣型・受入型）することとする。</w:t>
      </w:r>
    </w:p>
    <w:p w14:paraId="4ECC6A05" w14:textId="51BA2E9A" w:rsidR="0098312E" w:rsidRDefault="0098312E" w:rsidP="001E4045">
      <w:pPr>
        <w:rPr>
          <w:rFonts w:ascii="ＭＳ ゴシック" w:eastAsia="ＭＳ ゴシック" w:hAnsi="ＭＳ ゴシック"/>
          <w:bCs/>
          <w:sz w:val="22"/>
        </w:rPr>
      </w:pPr>
    </w:p>
    <w:p w14:paraId="6E9AB876" w14:textId="77777777" w:rsidR="001E4045" w:rsidRPr="003C2981" w:rsidRDefault="001E4045" w:rsidP="001E4045">
      <w:pPr>
        <w:rPr>
          <w:rFonts w:ascii="ＭＳ ゴシック" w:eastAsia="ＭＳ ゴシック" w:hAnsi="ＭＳ ゴシック"/>
          <w:bCs/>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1BE5D55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932ECC">
        <w:rPr>
          <w:rFonts w:ascii="ＭＳ ゴシック" w:eastAsia="ＭＳ ゴシック" w:hAnsi="ＭＳ ゴシック" w:hint="eastAsia"/>
          <w:bCs/>
          <w:sz w:val="22"/>
        </w:rPr>
        <w:t>５</w:t>
      </w:r>
      <w:r w:rsidR="001E4045">
        <w:rPr>
          <w:rFonts w:ascii="ＭＳ ゴシック" w:eastAsia="ＭＳ ゴシック" w:hAnsi="ＭＳ ゴシック" w:hint="eastAsia"/>
          <w:bCs/>
          <w:sz w:val="22"/>
        </w:rPr>
        <w:t>年３</w:t>
      </w:r>
      <w:r>
        <w:rPr>
          <w:rFonts w:ascii="ＭＳ ゴシック" w:eastAsia="ＭＳ ゴシック" w:hAnsi="ＭＳ ゴシック" w:hint="eastAsia"/>
          <w:bCs/>
          <w:sz w:val="22"/>
        </w:rPr>
        <w:t>月</w:t>
      </w:r>
      <w:r w:rsidR="001E4045">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6CE7AC0D" w14:textId="77777777" w:rsidR="00B35DC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23D042C4"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DA16B3">
        <w:rPr>
          <w:rFonts w:ascii="ＭＳ ゴシック" w:eastAsia="ＭＳ ゴシック" w:hAnsi="ＭＳ ゴシック" w:hint="eastAsia"/>
          <w:bCs/>
          <w:sz w:val="22"/>
        </w:rPr>
        <w:t>企業・団体等</w:t>
      </w:r>
      <w:r w:rsidRPr="00187A64">
        <w:rPr>
          <w:rFonts w:ascii="ＭＳ ゴシック" w:eastAsia="ＭＳ ゴシック" w:hAnsi="ＭＳ ゴシック" w:hint="eastAsia"/>
          <w:bCs/>
          <w:sz w:val="22"/>
        </w:rPr>
        <w:t>とします。</w:t>
      </w:r>
    </w:p>
    <w:p w14:paraId="50D0EBE9"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C4F8EA2" w14:textId="500CC42D" w:rsidR="006B1DE4" w:rsidRDefault="00B35DC0" w:rsidP="00DA16B3">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3EB7484E" w14:textId="77777777" w:rsidR="00DA16B3" w:rsidRPr="00DA16B3" w:rsidRDefault="00DA16B3" w:rsidP="00DA16B3">
      <w:pPr>
        <w:ind w:leftChars="315" w:left="881" w:hangingChars="100" w:hanging="220"/>
        <w:rPr>
          <w:rFonts w:ascii="ＭＳ ゴシック" w:eastAsia="ＭＳ ゴシック" w:hAnsi="ＭＳ ゴシック"/>
          <w:bCs/>
          <w:sz w:val="22"/>
        </w:rPr>
      </w:pPr>
      <w:r w:rsidRPr="00DA16B3">
        <w:rPr>
          <w:rFonts w:ascii="ＭＳ ゴシック" w:eastAsia="ＭＳ ゴシック" w:hAnsi="ＭＳ ゴシック" w:hint="eastAsia"/>
          <w:bCs/>
          <w:sz w:val="22"/>
        </w:rPr>
        <w:t>⑤中央アジア地域等における調査、研究等を実施した経験を有し、現地政府関係機関等と密接な協力関係を有していること。</w:t>
      </w:r>
    </w:p>
    <w:p w14:paraId="14CED0FC" w14:textId="185D9BED" w:rsidR="00DA16B3" w:rsidRPr="00DA16B3" w:rsidRDefault="00DA16B3" w:rsidP="00DA16B3">
      <w:pPr>
        <w:ind w:leftChars="315" w:left="881" w:hangingChars="100" w:hanging="220"/>
        <w:rPr>
          <w:rFonts w:ascii="ＭＳ ゴシック" w:eastAsia="ＭＳ ゴシック" w:hAnsi="ＭＳ ゴシック"/>
          <w:bCs/>
          <w:sz w:val="22"/>
        </w:rPr>
      </w:pPr>
      <w:r w:rsidRPr="00DA16B3">
        <w:rPr>
          <w:rFonts w:ascii="ＭＳ ゴシック" w:eastAsia="ＭＳ ゴシック" w:hAnsi="ＭＳ ゴシック" w:hint="eastAsia"/>
          <w:bCs/>
          <w:sz w:val="22"/>
        </w:rPr>
        <w:t>⑥中央アジア地域等に進出意欲のある日本企業等の情報を有し、かつそのニーズを把握しうるなど、十分な情報収集能力を有していること。</w:t>
      </w:r>
    </w:p>
    <w:p w14:paraId="36B86801" w14:textId="77777777" w:rsidR="00B35DC0"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4A061718"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DA16B3">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435AD64C" w14:textId="5B3555A6" w:rsidR="00B35DC0" w:rsidRDefault="00B35DC0" w:rsidP="00DA16B3">
      <w:pPr>
        <w:ind w:leftChars="300" w:left="63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DA16B3" w:rsidRPr="00DA16B3">
        <w:rPr>
          <w:rFonts w:ascii="ＭＳ ゴシック" w:eastAsia="ＭＳ ゴシック" w:hAnsi="ＭＳ ゴシック" w:hint="eastAsia"/>
          <w:bCs/>
          <w:sz w:val="22"/>
        </w:rPr>
        <w:t>４４，</w:t>
      </w:r>
      <w:r w:rsidR="00932ECC">
        <w:rPr>
          <w:rFonts w:ascii="ＭＳ ゴシック" w:eastAsia="ＭＳ ゴシック" w:hAnsi="ＭＳ ゴシック" w:hint="eastAsia"/>
          <w:bCs/>
          <w:sz w:val="22"/>
        </w:rPr>
        <w:t>９８０</w:t>
      </w:r>
      <w:r w:rsidR="00DA16B3" w:rsidRPr="00DA16B3">
        <w:rPr>
          <w:rFonts w:ascii="ＭＳ ゴシック" w:eastAsia="ＭＳ ゴシック" w:hAnsi="ＭＳ ゴシック" w:hint="eastAsia"/>
          <w:bCs/>
          <w:sz w:val="22"/>
        </w:rPr>
        <w:t>千円</w:t>
      </w:r>
      <w:r>
        <w:rPr>
          <w:rFonts w:ascii="ＭＳ ゴシック" w:eastAsia="ＭＳ ゴシック" w:hAnsi="ＭＳ ゴシック" w:hint="eastAsia"/>
          <w:bCs/>
          <w:sz w:val="22"/>
        </w:rPr>
        <w:t>を上限とします。なお、最終的な実施内容、交付決定額については、経済産業省と調整した上で決定することとします。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51D08EEC"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36FA8C47" w:rsidR="00D9737A" w:rsidRDefault="001A7C63" w:rsidP="00DC405E">
      <w:pPr>
        <w:ind w:leftChars="400" w:left="840" w:firstLineChars="200" w:firstLine="420"/>
      </w:pPr>
      <w:hyperlink r:id="rId10" w:history="1">
        <w:r w:rsidR="00DC405E" w:rsidRPr="00090C35">
          <w:rPr>
            <w:rStyle w:val="a9"/>
          </w:rPr>
          <w:t>https://www.meti.go.jp/information_2/publicoffer/jimusyori_manual.html</w:t>
        </w:r>
      </w:hyperlink>
    </w:p>
    <w:p w14:paraId="02F4D31C" w14:textId="77777777" w:rsidR="00D9737A" w:rsidRDefault="00D9737A"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72DDBC6D"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w:t>
      </w:r>
      <w:r>
        <w:rPr>
          <w:rFonts w:ascii="ＭＳ ゴシック" w:eastAsia="ＭＳ ゴシック" w:hAnsi="ＭＳ ゴシック" w:hint="eastAsia"/>
          <w:bCs/>
          <w:sz w:val="22"/>
        </w:rPr>
        <w:lastRenderedPageBreak/>
        <w:t>支払額を確定します。</w:t>
      </w:r>
    </w:p>
    <w:p w14:paraId="7458020E" w14:textId="24FD15C6"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5B54F99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716B340D" w14:textId="711FA51E"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38B8CA1D" w14:textId="5652F42B"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42E89E3" w14:textId="1905BB13"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730ABF2A" w14:textId="258DE370"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55C94EC3"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26DF61B6" w14:textId="77777777" w:rsidR="002B0020" w:rsidRDefault="002B0020" w:rsidP="002B0020">
      <w:pPr>
        <w:rPr>
          <w:rFonts w:ascii="ＭＳ ゴシック" w:eastAsia="ＭＳ ゴシック" w:hAnsi="ＭＳ ゴシック"/>
          <w:bCs/>
          <w:sz w:val="22"/>
        </w:rPr>
      </w:pPr>
    </w:p>
    <w:p w14:paraId="1CDDEFC8" w14:textId="03E1A9ED" w:rsidR="002B0020" w:rsidRDefault="005E6D5A" w:rsidP="002B0020">
      <w:pPr>
        <w:rPr>
          <w:rFonts w:ascii="ＭＳ ゴシック" w:eastAsia="ＭＳ ゴシック" w:hAnsi="ＭＳ ゴシック"/>
          <w:bCs/>
          <w:sz w:val="22"/>
        </w:rPr>
      </w:pPr>
      <w:r w:rsidRPr="005E6D5A">
        <w:rPr>
          <w:noProof/>
        </w:rPr>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2CECDA04" w14:textId="22E59535"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6A7192FE" w14:textId="77777777" w:rsidR="005E6D5A" w:rsidRDefault="005E6D5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36A12B9C" w:rsidR="00B35DC0" w:rsidRPr="00B46826" w:rsidRDefault="00B35DC0">
      <w:pPr>
        <w:ind w:firstLineChars="300" w:firstLine="660"/>
        <w:rPr>
          <w:rFonts w:ascii="ＭＳ ゴシック" w:eastAsia="ＭＳ ゴシック" w:hAnsi="ＭＳ ゴシック"/>
          <w:bCs/>
          <w:sz w:val="22"/>
        </w:rPr>
      </w:pPr>
      <w:r w:rsidRPr="00B46826">
        <w:rPr>
          <w:rFonts w:ascii="ＭＳ ゴシック" w:eastAsia="ＭＳ ゴシック" w:hAnsi="ＭＳ ゴシック" w:hint="eastAsia"/>
          <w:bCs/>
          <w:sz w:val="22"/>
        </w:rPr>
        <w:t>募集開始日：</w:t>
      </w:r>
      <w:r w:rsidR="008B7081" w:rsidRPr="00B46826">
        <w:rPr>
          <w:rFonts w:ascii="ＭＳ ゴシック" w:eastAsia="ＭＳ ゴシック" w:hAnsi="ＭＳ ゴシック" w:hint="eastAsia"/>
          <w:bCs/>
          <w:sz w:val="22"/>
        </w:rPr>
        <w:t>令和</w:t>
      </w:r>
      <w:r w:rsidR="00932ECC">
        <w:rPr>
          <w:rFonts w:ascii="ＭＳ ゴシック" w:eastAsia="ＭＳ ゴシック" w:hAnsi="ＭＳ ゴシック" w:hint="eastAsia"/>
          <w:bCs/>
          <w:sz w:val="22"/>
        </w:rPr>
        <w:t>４</w:t>
      </w:r>
      <w:r w:rsidR="00430CB7" w:rsidRPr="00B46826">
        <w:rPr>
          <w:rFonts w:ascii="ＭＳ ゴシック" w:eastAsia="ＭＳ ゴシック" w:hAnsi="ＭＳ ゴシック" w:hint="eastAsia"/>
          <w:bCs/>
          <w:sz w:val="22"/>
        </w:rPr>
        <w:t>年</w:t>
      </w:r>
      <w:r w:rsidR="00B14443" w:rsidRPr="00B46826">
        <w:rPr>
          <w:rFonts w:ascii="ＭＳ ゴシック" w:eastAsia="ＭＳ ゴシック" w:hAnsi="ＭＳ ゴシック" w:hint="eastAsia"/>
          <w:bCs/>
          <w:sz w:val="22"/>
        </w:rPr>
        <w:t>１</w:t>
      </w:r>
      <w:r w:rsidR="00430CB7" w:rsidRPr="00B46826">
        <w:rPr>
          <w:rFonts w:ascii="ＭＳ ゴシック" w:eastAsia="ＭＳ ゴシック" w:hAnsi="ＭＳ ゴシック" w:hint="eastAsia"/>
          <w:bCs/>
          <w:sz w:val="22"/>
        </w:rPr>
        <w:t>月</w:t>
      </w:r>
      <w:r w:rsidR="009269D8">
        <w:rPr>
          <w:rFonts w:ascii="ＭＳ ゴシック" w:eastAsia="ＭＳ ゴシック" w:hAnsi="ＭＳ ゴシック" w:hint="eastAsia"/>
          <w:bCs/>
          <w:sz w:val="22"/>
        </w:rPr>
        <w:t>２</w:t>
      </w:r>
      <w:r w:rsidR="00932ECC">
        <w:rPr>
          <w:rFonts w:ascii="ＭＳ ゴシック" w:eastAsia="ＭＳ ゴシック" w:hAnsi="ＭＳ ゴシック" w:hint="eastAsia"/>
          <w:bCs/>
          <w:sz w:val="22"/>
        </w:rPr>
        <w:t>４</w:t>
      </w:r>
      <w:r w:rsidR="009269D8">
        <w:rPr>
          <w:rFonts w:ascii="ＭＳ ゴシック" w:eastAsia="ＭＳ ゴシック" w:hAnsi="ＭＳ ゴシック" w:hint="eastAsia"/>
          <w:bCs/>
          <w:sz w:val="22"/>
        </w:rPr>
        <w:t>日（</w:t>
      </w:r>
      <w:r w:rsidR="00932ECC">
        <w:rPr>
          <w:rFonts w:ascii="ＭＳ ゴシック" w:eastAsia="ＭＳ ゴシック" w:hAnsi="ＭＳ ゴシック" w:hint="eastAsia"/>
          <w:bCs/>
          <w:sz w:val="22"/>
        </w:rPr>
        <w:t>月</w:t>
      </w:r>
      <w:r w:rsidRPr="00B46826">
        <w:rPr>
          <w:rFonts w:ascii="ＭＳ ゴシック" w:eastAsia="ＭＳ ゴシック" w:hAnsi="ＭＳ ゴシック" w:hint="eastAsia"/>
          <w:bCs/>
          <w:sz w:val="22"/>
        </w:rPr>
        <w:t>）</w:t>
      </w:r>
    </w:p>
    <w:p w14:paraId="1AE81528" w14:textId="4F48FB96" w:rsidR="00B35DC0" w:rsidRPr="00B46826" w:rsidRDefault="00B35DC0">
      <w:pPr>
        <w:ind w:firstLineChars="300" w:firstLine="660"/>
        <w:rPr>
          <w:rFonts w:ascii="ＭＳ ゴシック" w:eastAsia="ＭＳ ゴシック" w:hAnsi="ＭＳ ゴシック"/>
          <w:bCs/>
          <w:sz w:val="22"/>
        </w:rPr>
      </w:pPr>
      <w:r w:rsidRPr="00B46826">
        <w:rPr>
          <w:rFonts w:ascii="ＭＳ ゴシック" w:eastAsia="ＭＳ ゴシック" w:hAnsi="ＭＳ ゴシック" w:hint="eastAsia"/>
          <w:bCs/>
          <w:sz w:val="22"/>
        </w:rPr>
        <w:t>締切日：</w:t>
      </w:r>
      <w:r w:rsidR="008B7081" w:rsidRPr="00B46826">
        <w:rPr>
          <w:rFonts w:ascii="ＭＳ ゴシック" w:eastAsia="ＭＳ ゴシック" w:hAnsi="ＭＳ ゴシック" w:hint="eastAsia"/>
          <w:bCs/>
          <w:sz w:val="22"/>
        </w:rPr>
        <w:t>令和</w:t>
      </w:r>
      <w:r w:rsidR="00932ECC">
        <w:rPr>
          <w:rFonts w:ascii="ＭＳ ゴシック" w:eastAsia="ＭＳ ゴシック" w:hAnsi="ＭＳ ゴシック" w:hint="eastAsia"/>
          <w:bCs/>
          <w:sz w:val="22"/>
        </w:rPr>
        <w:t>４</w:t>
      </w:r>
      <w:r w:rsidR="00B14443" w:rsidRPr="00B46826">
        <w:rPr>
          <w:rFonts w:ascii="ＭＳ ゴシック" w:eastAsia="ＭＳ ゴシック" w:hAnsi="ＭＳ ゴシック" w:hint="eastAsia"/>
          <w:bCs/>
          <w:sz w:val="22"/>
        </w:rPr>
        <w:t>年２月２５日（</w:t>
      </w:r>
      <w:r w:rsidR="00932ECC">
        <w:rPr>
          <w:rFonts w:ascii="ＭＳ ゴシック" w:eastAsia="ＭＳ ゴシック" w:hAnsi="ＭＳ ゴシック" w:hint="eastAsia"/>
          <w:bCs/>
          <w:sz w:val="22"/>
        </w:rPr>
        <w:t>金</w:t>
      </w:r>
      <w:r w:rsidR="00B14443" w:rsidRPr="00B46826">
        <w:rPr>
          <w:rFonts w:ascii="ＭＳ ゴシック" w:eastAsia="ＭＳ ゴシック" w:hAnsi="ＭＳ ゴシック" w:hint="eastAsia"/>
          <w:bCs/>
          <w:sz w:val="22"/>
        </w:rPr>
        <w:t>）１７時までにＪグランツより申請</w:t>
      </w:r>
    </w:p>
    <w:p w14:paraId="5195814D" w14:textId="030FFD61" w:rsidR="00B14443" w:rsidRDefault="00B14443">
      <w:pPr>
        <w:ind w:firstLineChars="300" w:firstLine="660"/>
        <w:rPr>
          <w:rFonts w:ascii="ＭＳ ゴシック" w:eastAsia="ＭＳ ゴシック" w:hAnsi="ＭＳ ゴシック"/>
          <w:bCs/>
          <w:sz w:val="22"/>
        </w:rPr>
      </w:pPr>
      <w:r w:rsidRPr="00B46826">
        <w:rPr>
          <w:rFonts w:ascii="ＭＳ ゴシック" w:eastAsia="ＭＳ ゴシック" w:hAnsi="ＭＳ ゴシック" w:hint="eastAsia"/>
          <w:bCs/>
          <w:sz w:val="22"/>
        </w:rPr>
        <w:t>※申請方法についてご相談がある場合は、お問い合わせ先にご連絡ください。</w:t>
      </w:r>
    </w:p>
    <w:p w14:paraId="381ACAC7" w14:textId="64CE365D" w:rsidR="0098312E" w:rsidRPr="00B14443" w:rsidRDefault="0098312E" w:rsidP="0098312E">
      <w:pPr>
        <w:ind w:firstLineChars="300" w:firstLine="660"/>
        <w:rPr>
          <w:rFonts w:ascii="ＭＳ ゴシック" w:eastAsia="ＭＳ ゴシック" w:hAnsi="ＭＳ ゴシック"/>
          <w:bCs/>
          <w:sz w:val="22"/>
          <w:highlight w:val="yellow"/>
        </w:rPr>
      </w:pPr>
    </w:p>
    <w:p w14:paraId="5D449FA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669050D" w14:textId="7C7393C5" w:rsidR="00E24C9C" w:rsidRPr="00B46826" w:rsidRDefault="00E24C9C" w:rsidP="00603DE5">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以下日時に「</w:t>
      </w:r>
      <w:r w:rsidR="00932ECC" w:rsidRPr="00847199">
        <w:rPr>
          <w:rFonts w:ascii="ＭＳ ゴシック" w:eastAsia="ＭＳ ゴシック" w:hAnsi="ＭＳ ゴシック" w:hint="eastAsia"/>
          <w:sz w:val="22"/>
        </w:rPr>
        <w:t>Microsoft 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sidR="00641244">
        <w:rPr>
          <w:rFonts w:ascii="ＭＳ ゴシック" w:eastAsia="ＭＳ ゴシック" w:hAnsi="ＭＳ ゴシック" w:hint="eastAsia"/>
          <w:bCs/>
          <w:sz w:val="22"/>
        </w:rPr>
        <w:t>お</w:t>
      </w:r>
      <w:r>
        <w:rPr>
          <w:rFonts w:ascii="ＭＳ ゴシック" w:eastAsia="ＭＳ ゴシック" w:hAnsi="ＭＳ ゴシック" w:hint="eastAsia"/>
          <w:bCs/>
          <w:sz w:val="22"/>
        </w:rPr>
        <w:t>問い合</w:t>
      </w:r>
      <w:r w:rsidR="00BF4239">
        <w:rPr>
          <w:rFonts w:ascii="ＭＳ ゴシック" w:eastAsia="ＭＳ ゴシック" w:hAnsi="ＭＳ ゴシック" w:hint="eastAsia"/>
          <w:bCs/>
          <w:sz w:val="22"/>
        </w:rPr>
        <w:t>わ</w:t>
      </w:r>
      <w:r>
        <w:rPr>
          <w:rFonts w:ascii="ＭＳ ゴシック" w:eastAsia="ＭＳ ゴシック" w:hAnsi="ＭＳ ゴシック" w:hint="eastAsia"/>
          <w:bCs/>
          <w:sz w:val="22"/>
        </w:rPr>
        <w:t>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00641244">
        <w:rPr>
          <w:rFonts w:ascii="ＭＳ ゴシック" w:eastAsia="ＭＳ ゴシック" w:hAnsi="ＭＳ ゴシック" w:hint="eastAsia"/>
          <w:bCs/>
          <w:sz w:val="22"/>
        </w:rPr>
        <w:t>アドレス）を令和</w:t>
      </w:r>
      <w:r w:rsidR="00932ECC">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年</w:t>
      </w:r>
      <w:r w:rsidR="00932ECC">
        <w:rPr>
          <w:rFonts w:ascii="ＭＳ ゴシック" w:eastAsia="ＭＳ ゴシック" w:hAnsi="ＭＳ ゴシック" w:hint="eastAsia"/>
          <w:bCs/>
          <w:sz w:val="22"/>
        </w:rPr>
        <w:t>１</w:t>
      </w:r>
      <w:r w:rsidR="00603DE5">
        <w:rPr>
          <w:rFonts w:ascii="ＭＳ ゴシック" w:eastAsia="ＭＳ ゴシック" w:hAnsi="ＭＳ ゴシック" w:hint="eastAsia"/>
          <w:bCs/>
          <w:sz w:val="22"/>
        </w:rPr>
        <w:t>月</w:t>
      </w:r>
      <w:r w:rsidR="00932ECC">
        <w:rPr>
          <w:rFonts w:ascii="ＭＳ ゴシック" w:eastAsia="ＭＳ ゴシック" w:hAnsi="ＭＳ ゴシック" w:hint="eastAsia"/>
          <w:bCs/>
          <w:sz w:val="22"/>
        </w:rPr>
        <w:t>２８</w:t>
      </w:r>
      <w:r w:rsidRPr="00854AA6">
        <w:rPr>
          <w:rFonts w:ascii="ＭＳ ゴシック" w:eastAsia="ＭＳ ゴシック" w:hAnsi="ＭＳ ゴシック" w:hint="eastAsia"/>
          <w:bCs/>
          <w:sz w:val="22"/>
        </w:rPr>
        <w:t>日（</w:t>
      </w:r>
      <w:r w:rsidR="00932ECC">
        <w:rPr>
          <w:rFonts w:ascii="ＭＳ ゴシック" w:eastAsia="ＭＳ ゴシック" w:hAnsi="ＭＳ ゴシック" w:hint="eastAsia"/>
          <w:bCs/>
          <w:sz w:val="22"/>
        </w:rPr>
        <w:t>金</w:t>
      </w:r>
      <w:r w:rsidRPr="00854AA6">
        <w:rPr>
          <w:rFonts w:ascii="ＭＳ ゴシック" w:eastAsia="ＭＳ ゴシック" w:hAnsi="ＭＳ ゴシック" w:hint="eastAsia"/>
          <w:bCs/>
          <w:sz w:val="22"/>
        </w:rPr>
        <w:t>）</w:t>
      </w:r>
      <w:r w:rsidR="00603DE5">
        <w:rPr>
          <w:rFonts w:ascii="ＭＳ ゴシック" w:eastAsia="ＭＳ ゴシック" w:hAnsi="ＭＳ ゴシック" w:hint="eastAsia"/>
          <w:bCs/>
          <w:sz w:val="22"/>
        </w:rPr>
        <w:t>１７</w:t>
      </w:r>
      <w:r w:rsidRPr="00854AA6">
        <w:rPr>
          <w:rFonts w:ascii="ＭＳ ゴシック" w:eastAsia="ＭＳ ゴシック" w:hAnsi="ＭＳ ゴシック" w:hint="eastAsia"/>
          <w:bCs/>
          <w:sz w:val="22"/>
        </w:rPr>
        <w:t>時までに登録すること。（事前にテスト連絡を</w:t>
      </w:r>
      <w:r w:rsidR="00603DE5" w:rsidRPr="00603DE5">
        <w:rPr>
          <w:rFonts w:ascii="ＭＳ ゴシック" w:eastAsia="ＭＳ ゴシック" w:hAnsi="ＭＳ ゴシック" w:hint="eastAsia"/>
          <w:bCs/>
          <w:sz w:val="22"/>
        </w:rPr>
        <w:t>させていただく場合があります</w:t>
      </w:r>
      <w:r w:rsidRPr="00854AA6">
        <w:rPr>
          <w:rFonts w:ascii="ＭＳ ゴシック" w:eastAsia="ＭＳ ゴシック" w:hAnsi="ＭＳ ゴシック" w:hint="eastAsia"/>
          <w:bCs/>
          <w:sz w:val="22"/>
        </w:rPr>
        <w:t>。）「</w:t>
      </w:r>
      <w:r w:rsidR="00932ECC" w:rsidRPr="00847199">
        <w:rPr>
          <w:rFonts w:ascii="ＭＳ ゴシック" w:eastAsia="ＭＳ ゴシック" w:hAnsi="ＭＳ ゴシック" w:hint="eastAsia"/>
          <w:sz w:val="22"/>
        </w:rPr>
        <w:t>Microsoft Teams</w:t>
      </w:r>
      <w:r w:rsidRPr="00854AA6">
        <w:rPr>
          <w:rFonts w:ascii="ＭＳ ゴシック" w:eastAsia="ＭＳ ゴシック" w:hAnsi="ＭＳ ゴシック" w:hint="eastAsia"/>
          <w:bCs/>
          <w:sz w:val="22"/>
        </w:rPr>
        <w:t>」が利用できない場合は、</w:t>
      </w:r>
      <w:r w:rsidR="00603DE5" w:rsidRPr="00603DE5">
        <w:rPr>
          <w:rFonts w:ascii="ＭＳ ゴシック" w:eastAsia="ＭＳ ゴシック" w:hAnsi="ＭＳ ゴシック" w:hint="eastAsia"/>
          <w:bCs/>
          <w:sz w:val="22"/>
        </w:rPr>
        <w:t>概要を共有</w:t>
      </w:r>
      <w:r w:rsidR="00BF4239">
        <w:rPr>
          <w:rFonts w:ascii="ＭＳ ゴシック" w:eastAsia="ＭＳ ゴシック" w:hAnsi="ＭＳ ゴシック" w:hint="eastAsia"/>
          <w:bCs/>
          <w:sz w:val="22"/>
        </w:rPr>
        <w:t>するので</w:t>
      </w:r>
      <w:r w:rsidR="00603DE5" w:rsidRPr="00B46826">
        <w:rPr>
          <w:rFonts w:ascii="ＭＳ ゴシック" w:eastAsia="ＭＳ ゴシック" w:hAnsi="ＭＳ ゴシック" w:hint="eastAsia"/>
          <w:bCs/>
          <w:sz w:val="22"/>
        </w:rPr>
        <w:t>、その旨を連絡していただくとともに連絡先を登録してください。</w:t>
      </w:r>
    </w:p>
    <w:p w14:paraId="75F38FEC" w14:textId="6A672004" w:rsidR="00E24C9C" w:rsidRPr="003516DE" w:rsidRDefault="00603DE5" w:rsidP="00E24C9C">
      <w:pPr>
        <w:ind w:leftChars="315" w:left="661" w:firstLineChars="100" w:firstLine="220"/>
        <w:rPr>
          <w:rFonts w:ascii="ＭＳ ゴシック" w:eastAsia="ＭＳ ゴシック" w:hAnsi="ＭＳ ゴシック"/>
          <w:bCs/>
          <w:sz w:val="22"/>
        </w:rPr>
      </w:pPr>
      <w:r w:rsidRPr="00B46826">
        <w:rPr>
          <w:rFonts w:ascii="ＭＳ ゴシック" w:eastAsia="ＭＳ ゴシック" w:hAnsi="ＭＳ ゴシック" w:hint="eastAsia"/>
          <w:bCs/>
          <w:sz w:val="22"/>
        </w:rPr>
        <w:t>説明会開催日時：令和</w:t>
      </w:r>
      <w:r w:rsidR="00932ECC">
        <w:rPr>
          <w:rFonts w:ascii="ＭＳ ゴシック" w:eastAsia="ＭＳ ゴシック" w:hAnsi="ＭＳ ゴシック" w:hint="eastAsia"/>
          <w:bCs/>
          <w:sz w:val="22"/>
        </w:rPr>
        <w:t>４</w:t>
      </w:r>
      <w:r w:rsidRPr="00B46826">
        <w:rPr>
          <w:rFonts w:ascii="ＭＳ ゴシック" w:eastAsia="ＭＳ ゴシック" w:hAnsi="ＭＳ ゴシック" w:hint="eastAsia"/>
          <w:bCs/>
          <w:sz w:val="22"/>
        </w:rPr>
        <w:t>年</w:t>
      </w:r>
      <w:r w:rsidR="00932ECC">
        <w:rPr>
          <w:rFonts w:ascii="ＭＳ ゴシック" w:eastAsia="ＭＳ ゴシック" w:hAnsi="ＭＳ ゴシック" w:hint="eastAsia"/>
          <w:bCs/>
          <w:sz w:val="22"/>
        </w:rPr>
        <w:t>１</w:t>
      </w:r>
      <w:r w:rsidRPr="00B46826">
        <w:rPr>
          <w:rFonts w:ascii="ＭＳ ゴシック" w:eastAsia="ＭＳ ゴシック" w:hAnsi="ＭＳ ゴシック" w:hint="eastAsia"/>
          <w:bCs/>
          <w:sz w:val="22"/>
        </w:rPr>
        <w:t>月</w:t>
      </w:r>
      <w:r w:rsidR="00932ECC">
        <w:rPr>
          <w:rFonts w:ascii="ＭＳ ゴシック" w:eastAsia="ＭＳ ゴシック" w:hAnsi="ＭＳ ゴシック" w:hint="eastAsia"/>
          <w:bCs/>
          <w:sz w:val="22"/>
        </w:rPr>
        <w:t>３１</w:t>
      </w:r>
      <w:r w:rsidR="00E24C9C" w:rsidRPr="00B46826">
        <w:rPr>
          <w:rFonts w:ascii="ＭＳ ゴシック" w:eastAsia="ＭＳ ゴシック" w:hAnsi="ＭＳ ゴシック" w:hint="eastAsia"/>
          <w:bCs/>
          <w:sz w:val="22"/>
        </w:rPr>
        <w:t>日（</w:t>
      </w:r>
      <w:r w:rsidR="00932ECC">
        <w:rPr>
          <w:rFonts w:ascii="ＭＳ ゴシック" w:eastAsia="ＭＳ ゴシック" w:hAnsi="ＭＳ ゴシック" w:hint="eastAsia"/>
          <w:bCs/>
          <w:sz w:val="22"/>
        </w:rPr>
        <w:t>月</w:t>
      </w:r>
      <w:r w:rsidRPr="00B46826">
        <w:rPr>
          <w:rFonts w:ascii="ＭＳ ゴシック" w:eastAsia="ＭＳ ゴシック" w:hAnsi="ＭＳ ゴシック" w:hint="eastAsia"/>
          <w:bCs/>
          <w:sz w:val="22"/>
        </w:rPr>
        <w:t>）１５</w:t>
      </w:r>
      <w:r w:rsidR="00E24C9C" w:rsidRPr="00B46826">
        <w:rPr>
          <w:rFonts w:ascii="ＭＳ ゴシック" w:eastAsia="ＭＳ ゴシック" w:hAnsi="ＭＳ ゴシック" w:hint="eastAsia"/>
          <w:bCs/>
          <w:sz w:val="22"/>
        </w:rPr>
        <w:t>時</w:t>
      </w:r>
      <w:r w:rsidRPr="00B46826">
        <w:rPr>
          <w:rFonts w:ascii="ＭＳ ゴシック" w:eastAsia="ＭＳ ゴシック" w:hAnsi="ＭＳ ゴシック" w:hint="eastAsia"/>
          <w:bCs/>
          <w:sz w:val="22"/>
        </w:rPr>
        <w:t>～</w:t>
      </w:r>
    </w:p>
    <w:p w14:paraId="4F18B75D" w14:textId="77777777" w:rsidR="00E24C9C" w:rsidRPr="00B4722A" w:rsidRDefault="00E24C9C" w:rsidP="00602E66">
      <w:pPr>
        <w:rPr>
          <w:rFonts w:ascii="ＭＳ ゴシック" w:eastAsia="ＭＳ ゴシック" w:hAnsi="ＭＳ ゴシック"/>
          <w:bCs/>
          <w:sz w:val="22"/>
        </w:rPr>
      </w:pPr>
    </w:p>
    <w:p w14:paraId="7AE1C214" w14:textId="49112EBB"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r w:rsidR="00681CE1">
        <w:rPr>
          <w:rFonts w:ascii="ＭＳ ゴシック" w:eastAsia="ＭＳ ゴシック" w:hAnsi="ＭＳ ゴシック" w:hint="eastAsia"/>
          <w:bCs/>
          <w:sz w:val="22"/>
        </w:rPr>
        <w:t>及び</w:t>
      </w:r>
      <w:r w:rsidR="00674A94">
        <w:rPr>
          <w:rFonts w:ascii="ＭＳ ゴシック" w:eastAsia="ＭＳ ゴシック" w:hAnsi="ＭＳ ゴシック" w:hint="eastAsia"/>
          <w:bCs/>
          <w:sz w:val="22"/>
        </w:rPr>
        <w:t>提出</w:t>
      </w:r>
      <w:r w:rsidR="00681CE1">
        <w:rPr>
          <w:rFonts w:ascii="ＭＳ ゴシック" w:eastAsia="ＭＳ ゴシック" w:hAnsi="ＭＳ ゴシック" w:hint="eastAsia"/>
          <w:bCs/>
          <w:sz w:val="22"/>
        </w:rPr>
        <w:t>方法</w:t>
      </w:r>
    </w:p>
    <w:p w14:paraId="43C403B2" w14:textId="3B1B921B" w:rsidR="00674A94" w:rsidRPr="00674A94" w:rsidRDefault="00742AA4" w:rsidP="00742AA4">
      <w:pPr>
        <w:ind w:leftChars="222" w:left="686"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00E24C9C">
        <w:rPr>
          <w:rFonts w:ascii="ＭＳ ゴシック" w:eastAsia="ＭＳ ゴシック" w:hAnsi="ＭＳ ゴシック" w:hint="eastAsia"/>
          <w:bCs/>
          <w:sz w:val="22"/>
        </w:rPr>
        <w:t>補助金申請システム「Ｊグランツ」で応募を受け付けます。</w:t>
      </w:r>
      <w:r w:rsidR="0057644A">
        <w:rPr>
          <w:rFonts w:ascii="ＭＳ ゴシック" w:eastAsia="ＭＳ ゴシック" w:hAnsi="ＭＳ ゴシック" w:hint="eastAsia"/>
          <w:bCs/>
          <w:sz w:val="22"/>
        </w:rPr>
        <w:t>応募の際は、</w:t>
      </w:r>
      <w:r w:rsidR="00674A94" w:rsidRPr="00674A94">
        <w:rPr>
          <w:rFonts w:ascii="ＭＳ ゴシック" w:eastAsia="ＭＳ ゴシック" w:hAnsi="ＭＳ ゴシック" w:hint="eastAsia"/>
          <w:bCs/>
          <w:sz w:val="22"/>
        </w:rPr>
        <w:t>Ｊグランツにログインし</w:t>
      </w:r>
      <w:r w:rsidR="00674A94">
        <w:rPr>
          <w:rFonts w:ascii="ＭＳ ゴシック" w:eastAsia="ＭＳ ゴシック" w:hAnsi="ＭＳ ゴシック" w:hint="eastAsia"/>
          <w:bCs/>
          <w:sz w:val="22"/>
        </w:rPr>
        <w:t>ていただき</w:t>
      </w:r>
      <w:r w:rsidR="00674A94" w:rsidRPr="00674A94">
        <w:rPr>
          <w:rFonts w:ascii="ＭＳ ゴシック" w:eastAsia="ＭＳ ゴシック" w:hAnsi="ＭＳ ゴシック" w:hint="eastAsia"/>
          <w:bCs/>
          <w:sz w:val="22"/>
        </w:rPr>
        <w:t>、必要</w:t>
      </w:r>
      <w:r w:rsidR="0057644A">
        <w:rPr>
          <w:rFonts w:ascii="ＭＳ ゴシック" w:eastAsia="ＭＳ ゴシック" w:hAnsi="ＭＳ ゴシック" w:hint="eastAsia"/>
          <w:bCs/>
          <w:sz w:val="22"/>
        </w:rPr>
        <w:t>事項</w:t>
      </w:r>
      <w:r w:rsidR="00674A94" w:rsidRPr="00674A94">
        <w:rPr>
          <w:rFonts w:ascii="ＭＳ ゴシック" w:eastAsia="ＭＳ ゴシック" w:hAnsi="ＭＳ ゴシック" w:hint="eastAsia"/>
          <w:bCs/>
          <w:sz w:val="22"/>
        </w:rPr>
        <w:t>入力、</w:t>
      </w:r>
      <w:r w:rsidR="00674A94">
        <w:rPr>
          <w:rFonts w:ascii="ＭＳ ゴシック" w:eastAsia="ＭＳ ゴシック" w:hAnsi="ＭＳ ゴシック" w:hint="eastAsia"/>
          <w:bCs/>
          <w:sz w:val="22"/>
        </w:rPr>
        <w:t>書類</w:t>
      </w:r>
      <w:r w:rsidR="00674A94" w:rsidRPr="00674A94">
        <w:rPr>
          <w:rFonts w:ascii="ＭＳ ゴシック" w:eastAsia="ＭＳ ゴシック" w:hAnsi="ＭＳ ゴシック" w:hint="eastAsia"/>
          <w:bCs/>
          <w:sz w:val="22"/>
        </w:rPr>
        <w:t>添付</w:t>
      </w:r>
      <w:r w:rsidR="0057644A">
        <w:rPr>
          <w:rFonts w:ascii="ＭＳ ゴシック" w:eastAsia="ＭＳ ゴシック" w:hAnsi="ＭＳ ゴシック" w:hint="eastAsia"/>
          <w:bCs/>
          <w:sz w:val="22"/>
        </w:rPr>
        <w:t>の上、</w:t>
      </w:r>
      <w:r w:rsidR="00674A94" w:rsidRPr="00674A94">
        <w:rPr>
          <w:rFonts w:ascii="ＭＳ ゴシック" w:eastAsia="ＭＳ ゴシック" w:hAnsi="ＭＳ ゴシック" w:hint="eastAsia"/>
          <w:bCs/>
          <w:sz w:val="22"/>
        </w:rPr>
        <w:t>申請してください。</w:t>
      </w:r>
    </w:p>
    <w:p w14:paraId="6B0A88D4" w14:textId="23406A9F" w:rsidR="00674A94" w:rsidRDefault="001A7C63" w:rsidP="00674A94">
      <w:pPr>
        <w:ind w:leftChars="300" w:left="630"/>
        <w:rPr>
          <w:rFonts w:ascii="ＭＳ ゴシック" w:eastAsia="ＭＳ ゴシック" w:hAnsi="ＭＳ ゴシック"/>
          <w:bCs/>
          <w:sz w:val="22"/>
        </w:rPr>
      </w:pPr>
      <w:hyperlink r:id="rId13" w:history="1">
        <w:r w:rsidR="00674A94" w:rsidRPr="00090C35">
          <w:rPr>
            <w:rStyle w:val="a9"/>
            <w:rFonts w:ascii="ＭＳ ゴシック" w:eastAsia="ＭＳ ゴシック" w:hAnsi="ＭＳ ゴシック"/>
            <w:bCs/>
            <w:sz w:val="22"/>
          </w:rPr>
          <w:t>https://www.jgrants-portal.go.jp/</w:t>
        </w:r>
      </w:hyperlink>
    </w:p>
    <w:p w14:paraId="26905D59" w14:textId="77777777" w:rsidR="0057644A" w:rsidRPr="00A70DFB" w:rsidRDefault="0057644A" w:rsidP="0057644A">
      <w:pPr>
        <w:ind w:leftChars="100" w:left="210"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＜応募に必要な書類＞</w:t>
      </w:r>
    </w:p>
    <w:p w14:paraId="0B59F295" w14:textId="77777777" w:rsidR="0057644A" w:rsidRDefault="0057644A" w:rsidP="0057644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w:t>
      </w:r>
    </w:p>
    <w:p w14:paraId="14BBEA0A" w14:textId="77777777" w:rsidR="0057644A" w:rsidRDefault="0057644A" w:rsidP="0057644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p>
    <w:p w14:paraId="080E460C" w14:textId="77777777" w:rsidR="0057644A" w:rsidRDefault="0057644A" w:rsidP="0057644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w:t>
      </w:r>
    </w:p>
    <w:p w14:paraId="26A1E79E" w14:textId="77777777" w:rsidR="0057644A" w:rsidRDefault="0057644A" w:rsidP="0057644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07D2C7EA" w14:textId="77777777" w:rsidR="0057644A" w:rsidRDefault="00674A94" w:rsidP="00674A94">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w:t>
      </w:r>
      <w:r w:rsidR="00E24C9C">
        <w:rPr>
          <w:rFonts w:ascii="ＭＳ ゴシック" w:eastAsia="ＭＳ ゴシック" w:hAnsi="ＭＳ ゴシック" w:hint="eastAsia"/>
          <w:bCs/>
          <w:sz w:val="22"/>
        </w:rPr>
        <w:t>Ｊグランツを利用するには</w:t>
      </w:r>
      <w:r>
        <w:rPr>
          <w:rFonts w:ascii="ＭＳ ゴシック" w:eastAsia="ＭＳ ゴシック" w:hAnsi="ＭＳ ゴシック" w:hint="eastAsia"/>
          <w:bCs/>
          <w:sz w:val="22"/>
        </w:rPr>
        <w:t>、事前に</w:t>
      </w:r>
      <w:r w:rsidR="00E24C9C">
        <w:rPr>
          <w:rFonts w:ascii="ＭＳ ゴシック" w:eastAsia="ＭＳ ゴシック" w:hAnsi="ＭＳ ゴシック" w:hint="eastAsia"/>
          <w:bCs/>
          <w:sz w:val="22"/>
        </w:rPr>
        <w:t>ＧビジＩＤの取得が必要です。</w:t>
      </w:r>
    </w:p>
    <w:p w14:paraId="0A3D2475" w14:textId="208E229E" w:rsidR="00E24C9C" w:rsidRDefault="00674A94" w:rsidP="0057644A">
      <w:pPr>
        <w:ind w:leftChars="300" w:left="630" w:firstLineChars="100" w:firstLine="221"/>
        <w:rPr>
          <w:rFonts w:ascii="ＭＳ ゴシック" w:eastAsia="ＭＳ ゴシック" w:hAnsi="ＭＳ ゴシック"/>
          <w:bCs/>
          <w:sz w:val="22"/>
        </w:rPr>
      </w:pPr>
      <w:r w:rsidRPr="0057644A">
        <w:rPr>
          <w:rFonts w:ascii="ＭＳ ゴシック" w:eastAsia="ＭＳ ゴシック" w:hAnsi="ＭＳ ゴシック" w:hint="eastAsia"/>
          <w:b/>
          <w:bCs/>
          <w:sz w:val="22"/>
          <w:u w:val="single"/>
        </w:rPr>
        <w:t>ＧビジＩＤの取得には２～３週間ほど時間がかかるため、ご注意ください。</w:t>
      </w:r>
    </w:p>
    <w:p w14:paraId="79A23794" w14:textId="4AC56A2D" w:rsidR="00E24C9C" w:rsidRDefault="00E24C9C" w:rsidP="00B01121">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79C2B56D" w14:textId="62CABB07" w:rsidR="00A70DFB" w:rsidRDefault="00681CE1" w:rsidP="00681CE1">
      <w:pPr>
        <w:ind w:leftChars="100" w:left="210" w:firstLineChars="200" w:firstLine="440"/>
        <w:rPr>
          <w:rFonts w:ascii="ＭＳ ゴシック" w:eastAsia="ＭＳ ゴシック" w:hAnsi="ＭＳ ゴシック"/>
          <w:bCs/>
          <w:sz w:val="22"/>
        </w:rPr>
      </w:pPr>
      <w:r w:rsidRPr="00681CE1">
        <w:rPr>
          <w:rFonts w:ascii="ＭＳ ゴシック" w:eastAsia="ＭＳ ゴシック" w:hAnsi="ＭＳ ゴシック" w:hint="eastAsia"/>
          <w:bCs/>
          <w:sz w:val="22"/>
        </w:rPr>
        <w:lastRenderedPageBreak/>
        <w:t>※ＧビズＩＤが取得できない場合は、【１０．お問い合わせ先】までご連絡ください。</w:t>
      </w:r>
    </w:p>
    <w:p w14:paraId="1675DAA1" w14:textId="1FFF3204" w:rsidR="0057644A" w:rsidRDefault="0057644A" w:rsidP="0057644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57644A">
        <w:rPr>
          <w:rFonts w:ascii="ＭＳ ゴシック" w:eastAsia="ＭＳ ゴシック" w:hAnsi="ＭＳ ゴシック" w:hint="eastAsia"/>
          <w:bCs/>
          <w:sz w:val="22"/>
        </w:rPr>
        <w:t>締切を過ぎての提出は受け付けられません。</w:t>
      </w:r>
      <w:r>
        <w:rPr>
          <w:rFonts w:ascii="ＭＳ ゴシック" w:eastAsia="ＭＳ ゴシック" w:hAnsi="ＭＳ ゴシック" w:hint="eastAsia"/>
          <w:bCs/>
          <w:sz w:val="22"/>
        </w:rPr>
        <w:t>そのため、</w:t>
      </w:r>
      <w:r w:rsidRPr="0057644A">
        <w:rPr>
          <w:rFonts w:ascii="ＭＳ ゴシック" w:eastAsia="ＭＳ ゴシック" w:hAnsi="ＭＳ ゴシック" w:hint="eastAsia"/>
          <w:bCs/>
          <w:sz w:val="22"/>
        </w:rPr>
        <w:t>期限に余裕をもって</w:t>
      </w:r>
      <w:r>
        <w:rPr>
          <w:rFonts w:ascii="ＭＳ ゴシック" w:eastAsia="ＭＳ ゴシック" w:hAnsi="ＭＳ ゴシック" w:hint="eastAsia"/>
          <w:bCs/>
          <w:sz w:val="22"/>
        </w:rPr>
        <w:t>応募ください</w:t>
      </w:r>
      <w:r w:rsidRPr="0057644A">
        <w:rPr>
          <w:rFonts w:ascii="ＭＳ ゴシック" w:eastAsia="ＭＳ ゴシック" w:hAnsi="ＭＳ ゴシック" w:hint="eastAsia"/>
          <w:bCs/>
          <w:sz w:val="22"/>
        </w:rPr>
        <w:t>。</w:t>
      </w:r>
    </w:p>
    <w:p w14:paraId="01127675" w14:textId="03BA6807" w:rsidR="00B35DC0" w:rsidRDefault="00742AA4" w:rsidP="00CA1E1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72591D34" w14:textId="0DADB639" w:rsidR="00B35DC0" w:rsidRDefault="00B35DC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42AA4">
        <w:rPr>
          <w:rFonts w:ascii="ＭＳ ゴシック" w:eastAsia="ＭＳ ゴシック" w:hAnsi="ＭＳ ゴシック" w:hint="eastAsia"/>
          <w:bCs/>
          <w:sz w:val="22"/>
        </w:rPr>
        <w:t>③</w:t>
      </w:r>
      <w:r>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B28BEE5" w14:textId="1F7BDC0A" w:rsidR="00B35DC0" w:rsidRDefault="00B35DC0" w:rsidP="00674A94">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42AA4">
        <w:rPr>
          <w:rFonts w:ascii="ＭＳ ゴシック" w:eastAsia="ＭＳ ゴシック" w:hAnsi="ＭＳ ゴシック" w:hint="eastAsia"/>
          <w:bCs/>
          <w:sz w:val="22"/>
        </w:rPr>
        <w:t>④</w:t>
      </w:r>
      <w:r>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bCs/>
          <w:sz w:val="22"/>
        </w:rPr>
        <w:t>。</w:t>
      </w:r>
    </w:p>
    <w:p w14:paraId="453039F2" w14:textId="77777777" w:rsidR="00B35DC0" w:rsidRDefault="00B35DC0">
      <w:pPr>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審査方法</w:t>
      </w:r>
    </w:p>
    <w:p w14:paraId="287DB8E3" w14:textId="37C6A5BF"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9F64D6" w:rsidRPr="009F64D6">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審査基準</w:t>
      </w:r>
    </w:p>
    <w:p w14:paraId="252BA47C" w14:textId="4DCD5069"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w:t>
      </w:r>
      <w:r w:rsidR="0094501D">
        <w:rPr>
          <w:rFonts w:ascii="ＭＳ ゴシック" w:eastAsia="ＭＳ ゴシック" w:hAnsi="ＭＳ ゴシック" w:hint="eastAsia"/>
          <w:bCs/>
          <w:sz w:val="22"/>
        </w:rPr>
        <w:t>下の審査基準に基づいて総合的な評価を行います。ただし、審査基準①、②</w:t>
      </w:r>
      <w:r>
        <w:rPr>
          <w:rFonts w:ascii="ＭＳ ゴシック" w:eastAsia="ＭＳ ゴシック" w:hAnsi="ＭＳ ゴシック" w:hint="eastAsia"/>
          <w:bCs/>
          <w:sz w:val="22"/>
        </w:rPr>
        <w:t>及び</w:t>
      </w:r>
      <w:r w:rsidR="0094501D">
        <w:rPr>
          <w:rFonts w:ascii="ＭＳ ゴシック" w:eastAsia="ＭＳ ゴシック" w:hAnsi="ＭＳ ゴシック" w:hint="eastAsia"/>
          <w:bCs/>
          <w:sz w:val="22"/>
        </w:rPr>
        <w:t>③</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6CDD1BA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74DE4722" w14:textId="6359AED3" w:rsidR="00B35DC0" w:rsidRPr="0094501D" w:rsidRDefault="00B35DC0" w:rsidP="009450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0E5BD1A6"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0C2F3180"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7C8D1ABF"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9072" w:type="dxa"/>
        <w:tblInd w:w="99" w:type="dxa"/>
        <w:tblLayout w:type="fixed"/>
        <w:tblCellMar>
          <w:left w:w="99" w:type="dxa"/>
          <w:right w:w="99" w:type="dxa"/>
        </w:tblCellMar>
        <w:tblLook w:val="0000" w:firstRow="0" w:lastRow="0" w:firstColumn="0" w:lastColumn="0" w:noHBand="0" w:noVBand="0"/>
      </w:tblPr>
      <w:tblGrid>
        <w:gridCol w:w="1418"/>
        <w:gridCol w:w="283"/>
        <w:gridCol w:w="2835"/>
        <w:gridCol w:w="3544"/>
        <w:gridCol w:w="992"/>
      </w:tblGrid>
      <w:tr w:rsidR="0094501D" w:rsidRPr="0094501D" w14:paraId="145ADC9D" w14:textId="77777777" w:rsidTr="00D65C19">
        <w:trPr>
          <w:trHeight w:val="495"/>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D02BFD7" w14:textId="77777777" w:rsidR="0094501D" w:rsidRPr="0094501D" w:rsidRDefault="0094501D" w:rsidP="0094501D">
            <w:pPr>
              <w:widowControl/>
              <w:jc w:val="center"/>
              <w:rPr>
                <w:rFonts w:ascii="ＭＳ ゴシック" w:eastAsia="ＭＳ ゴシック" w:hAnsi="ＭＳ ゴシック" w:cs="ＭＳ Ｐゴシック"/>
                <w:kern w:val="0"/>
                <w:szCs w:val="21"/>
              </w:rPr>
            </w:pPr>
            <w:r w:rsidRPr="0094501D">
              <w:rPr>
                <w:rFonts w:ascii="ＭＳ ゴシック" w:eastAsia="ＭＳ ゴシック" w:hAnsi="ＭＳ ゴシック" w:cs="ＭＳ Ｐゴシック" w:hint="eastAsia"/>
                <w:kern w:val="0"/>
                <w:szCs w:val="21"/>
              </w:rPr>
              <w:t>補助事業の区分</w:t>
            </w:r>
          </w:p>
        </w:tc>
        <w:tc>
          <w:tcPr>
            <w:tcW w:w="6662" w:type="dxa"/>
            <w:gridSpan w:val="3"/>
            <w:tcBorders>
              <w:top w:val="single" w:sz="8" w:space="0" w:color="000000"/>
              <w:left w:val="nil"/>
              <w:bottom w:val="single" w:sz="8" w:space="0" w:color="000000"/>
              <w:right w:val="single" w:sz="8" w:space="0" w:color="000000"/>
            </w:tcBorders>
            <w:vAlign w:val="center"/>
          </w:tcPr>
          <w:p w14:paraId="4D868594" w14:textId="77777777" w:rsidR="0094501D" w:rsidRPr="0094501D" w:rsidRDefault="0094501D" w:rsidP="0094501D">
            <w:pPr>
              <w:widowControl/>
              <w:jc w:val="center"/>
              <w:rPr>
                <w:rFonts w:ascii="ＭＳ ゴシック" w:eastAsia="ＭＳ ゴシック" w:hAnsi="ＭＳ ゴシック" w:cs="ＭＳ Ｐゴシック"/>
                <w:kern w:val="0"/>
                <w:szCs w:val="21"/>
              </w:rPr>
            </w:pPr>
            <w:r w:rsidRPr="0094501D">
              <w:rPr>
                <w:rFonts w:ascii="ＭＳ ゴシック" w:eastAsia="ＭＳ ゴシック" w:hAnsi="ＭＳ ゴシック" w:cs="ＭＳ Ｐゴシック" w:hint="eastAsia"/>
                <w:kern w:val="0"/>
                <w:szCs w:val="21"/>
              </w:rPr>
              <w:t>補　助　対　象　経　費</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CBF5CE0" w14:textId="77777777" w:rsidR="0094501D" w:rsidRPr="0094501D" w:rsidRDefault="0094501D" w:rsidP="0094501D">
            <w:pPr>
              <w:widowControl/>
              <w:jc w:val="center"/>
              <w:rPr>
                <w:rFonts w:ascii="ＭＳ ゴシック" w:eastAsia="ＭＳ ゴシック" w:hAnsi="ＭＳ ゴシック" w:cs="ＭＳ Ｐゴシック"/>
                <w:kern w:val="0"/>
                <w:szCs w:val="21"/>
              </w:rPr>
            </w:pPr>
            <w:r w:rsidRPr="0094501D">
              <w:rPr>
                <w:rFonts w:ascii="ＭＳ ゴシック" w:eastAsia="ＭＳ ゴシック" w:hAnsi="ＭＳ ゴシック" w:cs="ＭＳ Ｐゴシック" w:hint="eastAsia"/>
                <w:kern w:val="0"/>
                <w:szCs w:val="21"/>
              </w:rPr>
              <w:t>補助率</w:t>
            </w:r>
          </w:p>
        </w:tc>
      </w:tr>
      <w:tr w:rsidR="0094501D" w:rsidRPr="0094501D" w14:paraId="74ECD213" w14:textId="77777777" w:rsidTr="00D65C19">
        <w:trPr>
          <w:trHeight w:val="435"/>
        </w:trPr>
        <w:tc>
          <w:tcPr>
            <w:tcW w:w="14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CCE2156" w14:textId="77777777" w:rsidR="0094501D" w:rsidRPr="0094501D" w:rsidRDefault="0094501D" w:rsidP="0094501D">
            <w:pPr>
              <w:widowControl/>
              <w:jc w:val="left"/>
              <w:rPr>
                <w:rFonts w:ascii="ＭＳ ゴシック" w:eastAsia="ＭＳ ゴシック" w:hAnsi="ＭＳ ゴシック" w:cs="ＭＳ Ｐゴシック"/>
                <w:kern w:val="0"/>
                <w:szCs w:val="21"/>
              </w:rPr>
            </w:pPr>
          </w:p>
        </w:tc>
        <w:tc>
          <w:tcPr>
            <w:tcW w:w="3118" w:type="dxa"/>
            <w:gridSpan w:val="2"/>
            <w:tcBorders>
              <w:top w:val="nil"/>
              <w:left w:val="nil"/>
              <w:bottom w:val="single" w:sz="8" w:space="0" w:color="000000"/>
              <w:right w:val="single" w:sz="8" w:space="0" w:color="000000"/>
            </w:tcBorders>
            <w:vAlign w:val="center"/>
          </w:tcPr>
          <w:p w14:paraId="0AE1EA30" w14:textId="77777777" w:rsidR="0094501D" w:rsidRPr="0094501D" w:rsidRDefault="0094501D" w:rsidP="0094501D">
            <w:pPr>
              <w:widowControl/>
              <w:jc w:val="center"/>
              <w:rPr>
                <w:rFonts w:ascii="ＭＳ ゴシック" w:eastAsia="ＭＳ ゴシック" w:hAnsi="ＭＳ ゴシック" w:cs="ＭＳ Ｐゴシック"/>
                <w:kern w:val="0"/>
                <w:szCs w:val="21"/>
              </w:rPr>
            </w:pPr>
            <w:r w:rsidRPr="0094501D">
              <w:rPr>
                <w:rFonts w:ascii="ＭＳ ゴシック" w:eastAsia="ＭＳ ゴシック" w:hAnsi="ＭＳ ゴシック" w:cs="ＭＳ Ｐゴシック" w:hint="eastAsia"/>
                <w:kern w:val="0"/>
                <w:szCs w:val="21"/>
              </w:rPr>
              <w:t>経費の区分</w:t>
            </w:r>
          </w:p>
        </w:tc>
        <w:tc>
          <w:tcPr>
            <w:tcW w:w="3544" w:type="dxa"/>
            <w:tcBorders>
              <w:top w:val="nil"/>
              <w:left w:val="nil"/>
              <w:bottom w:val="single" w:sz="8" w:space="0" w:color="000000"/>
              <w:right w:val="single" w:sz="8" w:space="0" w:color="000000"/>
            </w:tcBorders>
            <w:shd w:val="clear" w:color="auto" w:fill="auto"/>
            <w:vAlign w:val="center"/>
          </w:tcPr>
          <w:p w14:paraId="17E1F65A" w14:textId="77777777" w:rsidR="0094501D" w:rsidRPr="0094501D" w:rsidRDefault="0094501D" w:rsidP="0094501D">
            <w:pPr>
              <w:widowControl/>
              <w:jc w:val="center"/>
              <w:rPr>
                <w:rFonts w:ascii="ＭＳ ゴシック" w:eastAsia="ＭＳ ゴシック" w:hAnsi="ＭＳ ゴシック" w:cs="ＭＳ Ｐゴシック"/>
                <w:kern w:val="0"/>
                <w:szCs w:val="21"/>
              </w:rPr>
            </w:pPr>
            <w:r w:rsidRPr="0094501D">
              <w:rPr>
                <w:rFonts w:ascii="ＭＳ ゴシック" w:eastAsia="ＭＳ ゴシック" w:hAnsi="ＭＳ ゴシック" w:cs="ＭＳ Ｐゴシック" w:hint="eastAsia"/>
                <w:kern w:val="0"/>
                <w:szCs w:val="21"/>
              </w:rPr>
              <w:t>内　　　　　　容</w:t>
            </w:r>
          </w:p>
        </w:tc>
        <w:tc>
          <w:tcPr>
            <w:tcW w:w="99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2B4960A" w14:textId="77777777" w:rsidR="0094501D" w:rsidRPr="0094501D" w:rsidRDefault="0094501D" w:rsidP="0094501D">
            <w:pPr>
              <w:widowControl/>
              <w:jc w:val="left"/>
              <w:rPr>
                <w:rFonts w:ascii="ＭＳ ゴシック" w:eastAsia="ＭＳ ゴシック" w:hAnsi="ＭＳ ゴシック" w:cs="ＭＳ Ｐゴシック"/>
                <w:kern w:val="0"/>
                <w:szCs w:val="21"/>
              </w:rPr>
            </w:pPr>
          </w:p>
        </w:tc>
      </w:tr>
      <w:tr w:rsidR="0094501D" w:rsidRPr="0094501D" w14:paraId="08067E93" w14:textId="77777777" w:rsidTr="00D65C19">
        <w:trPr>
          <w:trHeight w:val="435"/>
        </w:trPr>
        <w:tc>
          <w:tcPr>
            <w:tcW w:w="1418" w:type="dxa"/>
            <w:vMerge w:val="restart"/>
            <w:tcBorders>
              <w:top w:val="nil"/>
              <w:left w:val="single" w:sz="8" w:space="0" w:color="auto"/>
              <w:right w:val="single" w:sz="8" w:space="0" w:color="000000"/>
            </w:tcBorders>
            <w:shd w:val="clear" w:color="auto" w:fill="auto"/>
          </w:tcPr>
          <w:p w14:paraId="3C4417F1" w14:textId="77777777" w:rsidR="0094501D" w:rsidRPr="0094501D" w:rsidRDefault="0094501D" w:rsidP="0094501D">
            <w:pPr>
              <w:autoSpaceDE w:val="0"/>
              <w:autoSpaceDN w:val="0"/>
              <w:adjustRightInd w:val="0"/>
              <w:spacing w:line="240" w:lineRule="atLeast"/>
              <w:jc w:val="left"/>
              <w:rPr>
                <w:rFonts w:ascii="ＭＳ ゴシック" w:eastAsia="ＭＳ ゴシック" w:hAnsi="ＭＳ ゴシック" w:cs="ＭＳ 明朝"/>
                <w:kern w:val="0"/>
                <w:sz w:val="22"/>
              </w:rPr>
            </w:pPr>
            <w:r w:rsidRPr="0094501D">
              <w:rPr>
                <w:rFonts w:ascii="ＭＳ ゴシック" w:eastAsia="ＭＳ ゴシック" w:hAnsi="ＭＳ ゴシック" w:cs="ＭＳ 明朝" w:hint="eastAsia"/>
                <w:kern w:val="0"/>
                <w:sz w:val="22"/>
              </w:rPr>
              <w:t>（事業名）</w:t>
            </w:r>
          </w:p>
          <w:p w14:paraId="1B5747E7" w14:textId="77777777" w:rsidR="0094501D" w:rsidRPr="0094501D" w:rsidRDefault="0094501D" w:rsidP="0094501D">
            <w:pPr>
              <w:autoSpaceDE w:val="0"/>
              <w:autoSpaceDN w:val="0"/>
              <w:adjustRightInd w:val="0"/>
              <w:spacing w:line="240" w:lineRule="atLeast"/>
              <w:jc w:val="left"/>
              <w:rPr>
                <w:rFonts w:ascii="ＭＳ ゴシック" w:eastAsia="ＭＳ ゴシック" w:hAnsi="ＭＳ ゴシック" w:cs="ＭＳ Ｐゴシック"/>
                <w:kern w:val="0"/>
                <w:szCs w:val="21"/>
              </w:rPr>
            </w:pPr>
            <w:r w:rsidRPr="0094501D">
              <w:rPr>
                <w:rFonts w:ascii="ＭＳ ゴシック" w:eastAsia="ＭＳ ゴシック" w:hAnsi="ＭＳ ゴシック" w:cs="ＭＳ ゴシック" w:hint="eastAsia"/>
                <w:sz w:val="22"/>
              </w:rPr>
              <w:t>中央アジア地域等貿易投資促進事業費補助金</w:t>
            </w:r>
          </w:p>
          <w:p w14:paraId="7E6E2A1A" w14:textId="77777777" w:rsidR="0094501D" w:rsidRPr="0094501D" w:rsidRDefault="0094501D" w:rsidP="0094501D">
            <w:pPr>
              <w:autoSpaceDE w:val="0"/>
              <w:autoSpaceDN w:val="0"/>
              <w:adjustRightInd w:val="0"/>
              <w:spacing w:line="240" w:lineRule="atLeast"/>
              <w:jc w:val="left"/>
              <w:rPr>
                <w:rFonts w:ascii="ＭＳ ゴシック" w:eastAsia="ＭＳ ゴシック" w:hAnsi="ＭＳ ゴシック" w:cs="ＭＳ Ｐゴシック"/>
                <w:kern w:val="0"/>
                <w:szCs w:val="21"/>
              </w:rPr>
            </w:pPr>
          </w:p>
        </w:tc>
        <w:tc>
          <w:tcPr>
            <w:tcW w:w="3118" w:type="dxa"/>
            <w:gridSpan w:val="2"/>
            <w:tcBorders>
              <w:top w:val="nil"/>
              <w:left w:val="nil"/>
              <w:right w:val="single" w:sz="8" w:space="0" w:color="auto"/>
            </w:tcBorders>
          </w:tcPr>
          <w:p w14:paraId="635228B2" w14:textId="77777777" w:rsidR="0094501D" w:rsidRPr="0094501D" w:rsidRDefault="0094501D" w:rsidP="0094501D">
            <w:pPr>
              <w:ind w:left="477" w:hangingChars="217" w:hanging="477"/>
              <w:rPr>
                <w:rFonts w:ascii="ＭＳ ゴシック" w:eastAsia="ＭＳ ゴシック" w:hAnsi="ＭＳ ゴシック" w:cs="ＭＳ 明朝"/>
                <w:kern w:val="0"/>
                <w:sz w:val="22"/>
              </w:rPr>
            </w:pPr>
            <w:r w:rsidRPr="0094501D">
              <w:rPr>
                <w:rFonts w:ascii="ＭＳ ゴシック" w:eastAsia="ＭＳ ゴシック" w:hAnsi="ＭＳ ゴシック" w:cs="ＭＳ 明朝" w:hint="eastAsia"/>
                <w:kern w:val="0"/>
                <w:sz w:val="22"/>
              </w:rPr>
              <w:t>１．投資環境整備・ビジネス振興事業</w:t>
            </w:r>
          </w:p>
        </w:tc>
        <w:tc>
          <w:tcPr>
            <w:tcW w:w="3544" w:type="dxa"/>
            <w:tcBorders>
              <w:top w:val="nil"/>
              <w:left w:val="nil"/>
              <w:right w:val="single" w:sz="8" w:space="0" w:color="auto"/>
            </w:tcBorders>
          </w:tcPr>
          <w:p w14:paraId="61F01B3D" w14:textId="77777777" w:rsidR="0094501D" w:rsidRPr="0094501D" w:rsidRDefault="0094501D" w:rsidP="0094501D">
            <w:pPr>
              <w:rPr>
                <w:rFonts w:ascii="ＭＳ ゴシック" w:eastAsia="ＭＳ ゴシック" w:hAnsi="ＭＳ ゴシック" w:cs="ＭＳ 明朝"/>
                <w:kern w:val="0"/>
                <w:sz w:val="22"/>
              </w:rPr>
            </w:pPr>
          </w:p>
        </w:tc>
        <w:tc>
          <w:tcPr>
            <w:tcW w:w="992" w:type="dxa"/>
            <w:vMerge w:val="restart"/>
            <w:tcBorders>
              <w:top w:val="nil"/>
              <w:left w:val="single" w:sz="8" w:space="0" w:color="auto"/>
              <w:right w:val="single" w:sz="8" w:space="0" w:color="000000"/>
            </w:tcBorders>
            <w:shd w:val="clear" w:color="auto" w:fill="auto"/>
            <w:vAlign w:val="center"/>
          </w:tcPr>
          <w:p w14:paraId="5351E68D" w14:textId="77777777" w:rsidR="0094501D" w:rsidRPr="0094501D" w:rsidRDefault="0094501D" w:rsidP="0094501D">
            <w:pPr>
              <w:widowControl/>
              <w:jc w:val="center"/>
              <w:rPr>
                <w:rFonts w:ascii="ＭＳ ゴシック" w:eastAsia="ＭＳ ゴシック" w:hAnsi="ＭＳ ゴシック" w:cs="ＭＳ Ｐゴシック"/>
                <w:kern w:val="0"/>
                <w:szCs w:val="21"/>
              </w:rPr>
            </w:pPr>
            <w:r w:rsidRPr="0094501D">
              <w:rPr>
                <w:rFonts w:ascii="ＭＳ ゴシック" w:eastAsia="ＭＳ ゴシック" w:hAnsi="ＭＳ ゴシック" w:cs="ＭＳ Ｐゴシック" w:hint="eastAsia"/>
                <w:kern w:val="0"/>
                <w:szCs w:val="21"/>
              </w:rPr>
              <w:t>定額</w:t>
            </w:r>
          </w:p>
        </w:tc>
      </w:tr>
      <w:tr w:rsidR="0094501D" w:rsidRPr="0094501D" w14:paraId="6D16A562" w14:textId="77777777" w:rsidTr="00D65C19">
        <w:trPr>
          <w:trHeight w:val="285"/>
        </w:trPr>
        <w:tc>
          <w:tcPr>
            <w:tcW w:w="1418" w:type="dxa"/>
            <w:vMerge/>
            <w:tcBorders>
              <w:left w:val="single" w:sz="8" w:space="0" w:color="auto"/>
              <w:right w:val="single" w:sz="8" w:space="0" w:color="000000"/>
            </w:tcBorders>
            <w:shd w:val="clear" w:color="auto" w:fill="auto"/>
            <w:vAlign w:val="center"/>
          </w:tcPr>
          <w:p w14:paraId="7C328E96" w14:textId="77777777" w:rsidR="0094501D" w:rsidRPr="0094501D" w:rsidRDefault="0094501D" w:rsidP="0094501D">
            <w:pPr>
              <w:autoSpaceDE w:val="0"/>
              <w:autoSpaceDN w:val="0"/>
              <w:adjustRightInd w:val="0"/>
              <w:spacing w:line="240" w:lineRule="atLeast"/>
              <w:jc w:val="left"/>
              <w:rPr>
                <w:rFonts w:ascii="ＭＳ ゴシック" w:eastAsia="ＭＳ ゴシック" w:hAnsi="ＭＳ ゴシック" w:cs="ＭＳ Ｐゴシック"/>
                <w:kern w:val="0"/>
                <w:szCs w:val="21"/>
              </w:rPr>
            </w:pPr>
          </w:p>
        </w:tc>
        <w:tc>
          <w:tcPr>
            <w:tcW w:w="283" w:type="dxa"/>
            <w:tcBorders>
              <w:left w:val="nil"/>
              <w:right w:val="single" w:sz="4" w:space="0" w:color="auto"/>
            </w:tcBorders>
          </w:tcPr>
          <w:p w14:paraId="3A9511BF" w14:textId="77777777" w:rsidR="0094501D" w:rsidRPr="0094501D" w:rsidRDefault="0094501D" w:rsidP="0094501D">
            <w:pPr>
              <w:widowControl/>
              <w:ind w:left="325" w:hangingChars="155" w:hanging="325"/>
              <w:rPr>
                <w:rFonts w:ascii="ＭＳ ゴシック" w:eastAsia="ＭＳ ゴシック" w:hAnsi="ＭＳ ゴシック"/>
              </w:rPr>
            </w:pPr>
          </w:p>
        </w:tc>
        <w:tc>
          <w:tcPr>
            <w:tcW w:w="2835" w:type="dxa"/>
            <w:tcBorders>
              <w:top w:val="single" w:sz="4" w:space="0" w:color="auto"/>
              <w:left w:val="single" w:sz="4" w:space="0" w:color="auto"/>
              <w:bottom w:val="single" w:sz="4" w:space="0" w:color="auto"/>
              <w:right w:val="single" w:sz="8" w:space="0" w:color="auto"/>
            </w:tcBorders>
            <w:shd w:val="clear" w:color="auto" w:fill="auto"/>
            <w:vAlign w:val="center"/>
          </w:tcPr>
          <w:p w14:paraId="03D68C9B" w14:textId="77777777" w:rsidR="0094501D" w:rsidRPr="0094501D" w:rsidRDefault="0094501D" w:rsidP="0094501D">
            <w:pPr>
              <w:widowControl/>
              <w:ind w:left="341" w:hangingChars="155" w:hanging="341"/>
              <w:rPr>
                <w:rFonts w:ascii="ＭＳ ゴシック" w:eastAsia="ＭＳ ゴシック" w:hAnsi="ＭＳ ゴシック" w:cs="ＭＳ Ｐゴシック"/>
                <w:kern w:val="0"/>
                <w:sz w:val="22"/>
              </w:rPr>
            </w:pPr>
            <w:r w:rsidRPr="0094501D">
              <w:rPr>
                <w:rFonts w:ascii="ＭＳ ゴシック" w:eastAsia="ＭＳ ゴシック" w:hAnsi="ＭＳ ゴシック" w:hint="eastAsia"/>
                <w:sz w:val="22"/>
              </w:rPr>
              <w:t>(1)「投資環境整備ＮＷ」設立準備・運営円滑化事業</w:t>
            </w:r>
          </w:p>
        </w:tc>
        <w:tc>
          <w:tcPr>
            <w:tcW w:w="3544" w:type="dxa"/>
            <w:tcBorders>
              <w:top w:val="single" w:sz="4" w:space="0" w:color="auto"/>
              <w:left w:val="single" w:sz="8" w:space="0" w:color="auto"/>
              <w:bottom w:val="single" w:sz="8" w:space="0" w:color="auto"/>
              <w:right w:val="single" w:sz="8" w:space="0" w:color="auto"/>
            </w:tcBorders>
            <w:shd w:val="clear" w:color="auto" w:fill="auto"/>
            <w:vAlign w:val="center"/>
          </w:tcPr>
          <w:p w14:paraId="58DCBCF8" w14:textId="77777777" w:rsidR="0094501D" w:rsidRPr="0094501D" w:rsidRDefault="0094501D" w:rsidP="0094501D">
            <w:pPr>
              <w:jc w:val="left"/>
              <w:rPr>
                <w:rFonts w:ascii="ＭＳ ゴシック" w:eastAsia="ＭＳ ゴシック" w:hAnsi="ＭＳ ゴシック" w:cs="ＭＳ Ｐゴシック"/>
                <w:kern w:val="0"/>
                <w:sz w:val="22"/>
              </w:rPr>
            </w:pPr>
            <w:r w:rsidRPr="0094501D">
              <w:rPr>
                <w:rFonts w:ascii="ＭＳ ゴシック" w:eastAsia="ＭＳ ゴシック" w:hAnsi="ＭＳ ゴシック" w:hint="eastAsia"/>
                <w:sz w:val="22"/>
              </w:rPr>
              <w:t>派遣費、</w:t>
            </w:r>
            <w:r w:rsidRPr="0094501D">
              <w:rPr>
                <w:rFonts w:ascii="ＭＳ ゴシック" w:eastAsia="ＭＳ ゴシック" w:hAnsi="ＭＳ ゴシック" w:cs="ＭＳ 明朝" w:hint="eastAsia"/>
                <w:kern w:val="0"/>
                <w:sz w:val="22"/>
              </w:rPr>
              <w:t>現地定期協議開催費、ウェブサイト開設・運営費、業務管理費</w:t>
            </w:r>
          </w:p>
        </w:tc>
        <w:tc>
          <w:tcPr>
            <w:tcW w:w="992" w:type="dxa"/>
            <w:vMerge/>
            <w:tcBorders>
              <w:left w:val="single" w:sz="8" w:space="0" w:color="auto"/>
              <w:right w:val="single" w:sz="8" w:space="0" w:color="000000"/>
            </w:tcBorders>
            <w:shd w:val="clear" w:color="auto" w:fill="auto"/>
            <w:vAlign w:val="center"/>
          </w:tcPr>
          <w:p w14:paraId="274A6BCF" w14:textId="77777777" w:rsidR="0094501D" w:rsidRPr="0094501D" w:rsidRDefault="0094501D" w:rsidP="0094501D">
            <w:pPr>
              <w:jc w:val="center"/>
              <w:rPr>
                <w:rFonts w:ascii="ＭＳ ゴシック" w:eastAsia="ＭＳ ゴシック" w:hAnsi="ＭＳ ゴシック" w:cs="ＭＳ Ｐゴシック"/>
                <w:kern w:val="0"/>
                <w:szCs w:val="21"/>
              </w:rPr>
            </w:pPr>
          </w:p>
        </w:tc>
      </w:tr>
      <w:tr w:rsidR="0094501D" w:rsidRPr="0094501D" w14:paraId="599B9BEC" w14:textId="77777777" w:rsidTr="00D65C19">
        <w:trPr>
          <w:trHeight w:val="359"/>
        </w:trPr>
        <w:tc>
          <w:tcPr>
            <w:tcW w:w="1418" w:type="dxa"/>
            <w:vMerge/>
            <w:tcBorders>
              <w:left w:val="single" w:sz="8" w:space="0" w:color="auto"/>
              <w:right w:val="single" w:sz="8" w:space="0" w:color="000000"/>
            </w:tcBorders>
            <w:shd w:val="clear" w:color="auto" w:fill="auto"/>
            <w:vAlign w:val="center"/>
          </w:tcPr>
          <w:p w14:paraId="18D3A1DB" w14:textId="77777777" w:rsidR="0094501D" w:rsidRPr="0094501D" w:rsidRDefault="0094501D" w:rsidP="0094501D">
            <w:pPr>
              <w:autoSpaceDE w:val="0"/>
              <w:autoSpaceDN w:val="0"/>
              <w:adjustRightInd w:val="0"/>
              <w:spacing w:line="240" w:lineRule="atLeast"/>
              <w:jc w:val="left"/>
              <w:rPr>
                <w:rFonts w:ascii="ＭＳ ゴシック" w:eastAsia="ＭＳ ゴシック" w:hAnsi="ＭＳ ゴシック" w:cs="ＭＳ Ｐゴシック"/>
                <w:kern w:val="0"/>
                <w:szCs w:val="21"/>
              </w:rPr>
            </w:pPr>
          </w:p>
        </w:tc>
        <w:tc>
          <w:tcPr>
            <w:tcW w:w="283" w:type="dxa"/>
            <w:tcBorders>
              <w:left w:val="nil"/>
              <w:right w:val="single" w:sz="4" w:space="0" w:color="auto"/>
            </w:tcBorders>
          </w:tcPr>
          <w:p w14:paraId="09F50EC7" w14:textId="77777777" w:rsidR="0094501D" w:rsidRPr="0094501D" w:rsidRDefault="0094501D" w:rsidP="0094501D">
            <w:pPr>
              <w:widowControl/>
              <w:ind w:left="326" w:hangingChars="148" w:hanging="326"/>
              <w:rPr>
                <w:rFonts w:ascii="ＭＳ ゴシック" w:eastAsia="ＭＳ ゴシック" w:hAnsi="ＭＳ ゴシック"/>
                <w:sz w:val="22"/>
              </w:rPr>
            </w:pPr>
          </w:p>
        </w:tc>
        <w:tc>
          <w:tcPr>
            <w:tcW w:w="2835" w:type="dxa"/>
            <w:tcBorders>
              <w:top w:val="single" w:sz="8" w:space="0" w:color="auto"/>
              <w:left w:val="single" w:sz="4" w:space="0" w:color="auto"/>
              <w:bottom w:val="single" w:sz="4" w:space="0" w:color="auto"/>
              <w:right w:val="single" w:sz="8" w:space="0" w:color="auto"/>
            </w:tcBorders>
            <w:shd w:val="clear" w:color="auto" w:fill="auto"/>
            <w:vAlign w:val="center"/>
          </w:tcPr>
          <w:p w14:paraId="19448EF5" w14:textId="77777777" w:rsidR="0094501D" w:rsidRPr="0094501D" w:rsidRDefault="0094501D" w:rsidP="0094501D">
            <w:pPr>
              <w:widowControl/>
              <w:ind w:left="326" w:hangingChars="148" w:hanging="326"/>
              <w:rPr>
                <w:rFonts w:ascii="ＭＳ ゴシック" w:eastAsia="ＭＳ ゴシック" w:hAnsi="ＭＳ ゴシック" w:cs="ＭＳ Ｐゴシック"/>
                <w:kern w:val="0"/>
                <w:szCs w:val="21"/>
              </w:rPr>
            </w:pPr>
            <w:r w:rsidRPr="0094501D">
              <w:rPr>
                <w:rFonts w:ascii="ＭＳ ゴシック" w:eastAsia="ＭＳ ゴシック" w:hAnsi="ＭＳ ゴシック" w:hint="eastAsia"/>
                <w:sz w:val="22"/>
              </w:rPr>
              <w:t>(2)ビジネス情報収集・提供事業</w:t>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62D1C5A" w14:textId="77777777" w:rsidR="0094501D" w:rsidRPr="0094501D" w:rsidRDefault="0094501D" w:rsidP="0094501D">
            <w:pPr>
              <w:widowControl/>
              <w:jc w:val="left"/>
              <w:rPr>
                <w:rFonts w:ascii="ＭＳ ゴシック" w:eastAsia="ＭＳ ゴシック" w:hAnsi="ＭＳ ゴシック" w:cs="ＭＳ Ｐゴシック"/>
                <w:kern w:val="0"/>
                <w:szCs w:val="21"/>
              </w:rPr>
            </w:pPr>
            <w:r w:rsidRPr="0094501D">
              <w:rPr>
                <w:rFonts w:ascii="ＭＳ ゴシック" w:eastAsia="ＭＳ ゴシック" w:hAnsi="ＭＳ ゴシック" w:cs="ＭＳ 明朝" w:hint="eastAsia"/>
                <w:kern w:val="0"/>
                <w:sz w:val="22"/>
              </w:rPr>
              <w:t>調査員費、</w:t>
            </w:r>
            <w:r w:rsidRPr="0094501D">
              <w:rPr>
                <w:rFonts w:ascii="ＭＳ ゴシック" w:eastAsia="ＭＳ ゴシック" w:hAnsi="ＭＳ ゴシック" w:hint="eastAsia"/>
              </w:rPr>
              <w:t>情報収集料、</w:t>
            </w:r>
            <w:r w:rsidRPr="0094501D">
              <w:rPr>
                <w:rFonts w:ascii="ＭＳ ゴシック" w:eastAsia="ＭＳ ゴシック" w:hAnsi="ＭＳ ゴシック" w:cs="ＭＳ Ｐゴシック" w:hint="eastAsia"/>
                <w:kern w:val="0"/>
                <w:szCs w:val="21"/>
              </w:rPr>
              <w:t>資料購入費、資料・</w:t>
            </w:r>
            <w:r w:rsidRPr="0094501D">
              <w:rPr>
                <w:rFonts w:ascii="ＭＳ ゴシック" w:eastAsia="ＭＳ ゴシック" w:hAnsi="ＭＳ ゴシック" w:cs="ＭＳ 明朝" w:hint="eastAsia"/>
                <w:kern w:val="0"/>
                <w:sz w:val="22"/>
              </w:rPr>
              <w:t>報告書作成費</w:t>
            </w:r>
          </w:p>
        </w:tc>
        <w:tc>
          <w:tcPr>
            <w:tcW w:w="992" w:type="dxa"/>
            <w:vMerge/>
            <w:tcBorders>
              <w:left w:val="single" w:sz="8" w:space="0" w:color="auto"/>
              <w:right w:val="single" w:sz="8" w:space="0" w:color="000000"/>
            </w:tcBorders>
            <w:shd w:val="clear" w:color="auto" w:fill="auto"/>
            <w:vAlign w:val="center"/>
          </w:tcPr>
          <w:p w14:paraId="3BA5903F" w14:textId="77777777" w:rsidR="0094501D" w:rsidRPr="0094501D" w:rsidRDefault="0094501D" w:rsidP="0094501D">
            <w:pPr>
              <w:jc w:val="center"/>
              <w:rPr>
                <w:rFonts w:ascii="ＭＳ ゴシック" w:eastAsia="ＭＳ ゴシック" w:hAnsi="ＭＳ ゴシック" w:cs="ＭＳ Ｐゴシック"/>
                <w:kern w:val="0"/>
                <w:szCs w:val="21"/>
              </w:rPr>
            </w:pPr>
          </w:p>
        </w:tc>
      </w:tr>
      <w:tr w:rsidR="0094501D" w:rsidRPr="0094501D" w14:paraId="25AA4708" w14:textId="77777777" w:rsidTr="00D65C19">
        <w:trPr>
          <w:trHeight w:val="479"/>
        </w:trPr>
        <w:tc>
          <w:tcPr>
            <w:tcW w:w="1418" w:type="dxa"/>
            <w:vMerge/>
            <w:tcBorders>
              <w:left w:val="single" w:sz="8" w:space="0" w:color="auto"/>
              <w:right w:val="single" w:sz="8" w:space="0" w:color="000000"/>
            </w:tcBorders>
            <w:shd w:val="clear" w:color="auto" w:fill="auto"/>
            <w:vAlign w:val="center"/>
          </w:tcPr>
          <w:p w14:paraId="41B9A12C" w14:textId="77777777" w:rsidR="0094501D" w:rsidRPr="0094501D" w:rsidRDefault="0094501D" w:rsidP="0094501D">
            <w:pPr>
              <w:autoSpaceDE w:val="0"/>
              <w:autoSpaceDN w:val="0"/>
              <w:adjustRightInd w:val="0"/>
              <w:spacing w:line="240" w:lineRule="atLeast"/>
              <w:jc w:val="left"/>
              <w:rPr>
                <w:rFonts w:ascii="ＭＳ ゴシック" w:eastAsia="ＭＳ ゴシック" w:hAnsi="ＭＳ ゴシック" w:cs="ＭＳ Ｐゴシック"/>
                <w:kern w:val="0"/>
                <w:szCs w:val="21"/>
              </w:rPr>
            </w:pPr>
          </w:p>
        </w:tc>
        <w:tc>
          <w:tcPr>
            <w:tcW w:w="283" w:type="dxa"/>
            <w:tcBorders>
              <w:left w:val="nil"/>
              <w:right w:val="single" w:sz="4" w:space="0" w:color="auto"/>
            </w:tcBorders>
          </w:tcPr>
          <w:p w14:paraId="0968F92B" w14:textId="77777777" w:rsidR="0094501D" w:rsidRPr="0094501D" w:rsidRDefault="0094501D" w:rsidP="0094501D">
            <w:pPr>
              <w:ind w:left="326" w:hangingChars="148" w:hanging="326"/>
              <w:rPr>
                <w:rFonts w:ascii="ＭＳ ゴシック" w:eastAsia="ＭＳ ゴシック" w:hAnsi="ＭＳ ゴシック" w:cs="ＭＳ 明朝"/>
                <w:kern w:val="0"/>
                <w:sz w:val="22"/>
              </w:rPr>
            </w:pPr>
          </w:p>
        </w:tc>
        <w:tc>
          <w:tcPr>
            <w:tcW w:w="2835" w:type="dxa"/>
            <w:tcBorders>
              <w:top w:val="single" w:sz="8" w:space="0" w:color="auto"/>
              <w:left w:val="single" w:sz="4" w:space="0" w:color="auto"/>
              <w:bottom w:val="single" w:sz="4" w:space="0" w:color="auto"/>
              <w:right w:val="single" w:sz="8" w:space="0" w:color="auto"/>
            </w:tcBorders>
            <w:shd w:val="clear" w:color="auto" w:fill="auto"/>
            <w:vAlign w:val="center"/>
          </w:tcPr>
          <w:p w14:paraId="1B2B947B" w14:textId="77777777" w:rsidR="0094501D" w:rsidRPr="0094501D" w:rsidRDefault="0094501D" w:rsidP="0094501D">
            <w:pPr>
              <w:ind w:left="326" w:hangingChars="148" w:hanging="326"/>
              <w:rPr>
                <w:rFonts w:ascii="ＭＳ ゴシック" w:eastAsia="ＭＳ ゴシック" w:hAnsi="ＭＳ ゴシック" w:cs="ＭＳ 明朝"/>
                <w:kern w:val="0"/>
                <w:sz w:val="22"/>
              </w:rPr>
            </w:pPr>
            <w:r w:rsidRPr="0094501D">
              <w:rPr>
                <w:rFonts w:ascii="ＭＳ ゴシック" w:eastAsia="ＭＳ ゴシック" w:hAnsi="ＭＳ ゴシック" w:cs="ＭＳ 明朝" w:hint="eastAsia"/>
                <w:kern w:val="0"/>
                <w:sz w:val="22"/>
              </w:rPr>
              <w:t>(3)ビジネスフォーラム開催、企業間交流促進事業</w:t>
            </w:r>
          </w:p>
        </w:tc>
        <w:tc>
          <w:tcPr>
            <w:tcW w:w="3544" w:type="dxa"/>
            <w:tcBorders>
              <w:top w:val="single" w:sz="8" w:space="0" w:color="auto"/>
              <w:left w:val="single" w:sz="8" w:space="0" w:color="auto"/>
              <w:bottom w:val="single" w:sz="4" w:space="0" w:color="auto"/>
              <w:right w:val="single" w:sz="8" w:space="0" w:color="auto"/>
            </w:tcBorders>
            <w:shd w:val="clear" w:color="auto" w:fill="auto"/>
            <w:vAlign w:val="center"/>
          </w:tcPr>
          <w:p w14:paraId="71EBEC73" w14:textId="77777777" w:rsidR="0094501D" w:rsidRPr="0094501D" w:rsidRDefault="0094501D" w:rsidP="0094501D">
            <w:pPr>
              <w:rPr>
                <w:rFonts w:ascii="ＭＳ ゴシック" w:eastAsia="ＭＳ ゴシック" w:hAnsi="ＭＳ ゴシック"/>
                <w:sz w:val="22"/>
              </w:rPr>
            </w:pPr>
            <w:r w:rsidRPr="0094501D">
              <w:rPr>
                <w:rFonts w:ascii="ＭＳ ゴシック" w:eastAsia="ＭＳ ゴシック" w:hAnsi="ＭＳ ゴシック" w:cs="ＭＳ 明朝" w:hint="eastAsia"/>
                <w:kern w:val="0"/>
                <w:sz w:val="22"/>
              </w:rPr>
              <w:t>事務局派遣費、</w:t>
            </w:r>
            <w:r w:rsidRPr="0094501D">
              <w:rPr>
                <w:rFonts w:ascii="ＭＳ ゴシック" w:eastAsia="ＭＳ ゴシック" w:hAnsi="ＭＳ ゴシック" w:hint="eastAsia"/>
                <w:sz w:val="22"/>
              </w:rPr>
              <w:t>現地車両借上費、通訳費、フォーラム開催費、国内作業関連費</w:t>
            </w:r>
          </w:p>
        </w:tc>
        <w:tc>
          <w:tcPr>
            <w:tcW w:w="992" w:type="dxa"/>
            <w:vMerge/>
            <w:tcBorders>
              <w:left w:val="single" w:sz="8" w:space="0" w:color="auto"/>
              <w:right w:val="single" w:sz="8" w:space="0" w:color="000000"/>
            </w:tcBorders>
            <w:shd w:val="clear" w:color="auto" w:fill="auto"/>
            <w:vAlign w:val="center"/>
          </w:tcPr>
          <w:p w14:paraId="02DAF9B5" w14:textId="77777777" w:rsidR="0094501D" w:rsidRPr="0094501D" w:rsidRDefault="0094501D" w:rsidP="0094501D">
            <w:pPr>
              <w:jc w:val="center"/>
              <w:rPr>
                <w:rFonts w:ascii="ＭＳ ゴシック" w:eastAsia="ＭＳ ゴシック" w:hAnsi="ＭＳ ゴシック" w:cs="ＭＳ Ｐゴシック"/>
                <w:kern w:val="0"/>
                <w:szCs w:val="21"/>
              </w:rPr>
            </w:pPr>
          </w:p>
        </w:tc>
      </w:tr>
      <w:tr w:rsidR="0094501D" w:rsidRPr="0094501D" w14:paraId="006149D2" w14:textId="77777777" w:rsidTr="00D65C19">
        <w:trPr>
          <w:trHeight w:val="479"/>
        </w:trPr>
        <w:tc>
          <w:tcPr>
            <w:tcW w:w="1418" w:type="dxa"/>
            <w:vMerge/>
            <w:tcBorders>
              <w:left w:val="single" w:sz="8" w:space="0" w:color="auto"/>
              <w:bottom w:val="single" w:sz="8" w:space="0" w:color="auto"/>
              <w:right w:val="single" w:sz="8" w:space="0" w:color="000000"/>
            </w:tcBorders>
            <w:shd w:val="clear" w:color="auto" w:fill="auto"/>
            <w:vAlign w:val="center"/>
          </w:tcPr>
          <w:p w14:paraId="1073D32E" w14:textId="77777777" w:rsidR="0094501D" w:rsidRPr="0094501D" w:rsidRDefault="0094501D" w:rsidP="0094501D">
            <w:pPr>
              <w:ind w:left="15"/>
              <w:rPr>
                <w:rFonts w:ascii="ＭＳ ゴシック" w:eastAsia="ＭＳ ゴシック" w:hAnsi="ＭＳ ゴシック" w:cs="ＭＳ Ｐゴシック"/>
                <w:kern w:val="0"/>
                <w:szCs w:val="21"/>
              </w:rPr>
            </w:pPr>
          </w:p>
        </w:tc>
        <w:tc>
          <w:tcPr>
            <w:tcW w:w="283" w:type="dxa"/>
            <w:tcBorders>
              <w:left w:val="nil"/>
              <w:bottom w:val="single" w:sz="8" w:space="0" w:color="auto"/>
              <w:right w:val="single" w:sz="4" w:space="0" w:color="auto"/>
            </w:tcBorders>
          </w:tcPr>
          <w:p w14:paraId="46794AF3" w14:textId="77777777" w:rsidR="0094501D" w:rsidRPr="0094501D" w:rsidRDefault="0094501D" w:rsidP="0094501D">
            <w:pPr>
              <w:ind w:left="326" w:hangingChars="148" w:hanging="326"/>
              <w:rPr>
                <w:rFonts w:ascii="ＭＳ ゴシック" w:eastAsia="ＭＳ ゴシック" w:hAnsi="ＭＳ ゴシック" w:cs="ＭＳ 明朝"/>
                <w:kern w:val="0"/>
                <w:sz w:val="22"/>
              </w:rPr>
            </w:pPr>
          </w:p>
        </w:tc>
        <w:tc>
          <w:tcPr>
            <w:tcW w:w="2835" w:type="dxa"/>
            <w:tcBorders>
              <w:top w:val="single" w:sz="8" w:space="0" w:color="auto"/>
              <w:left w:val="single" w:sz="4" w:space="0" w:color="auto"/>
              <w:bottom w:val="single" w:sz="8" w:space="0" w:color="auto"/>
              <w:right w:val="single" w:sz="8" w:space="0" w:color="auto"/>
            </w:tcBorders>
            <w:shd w:val="clear" w:color="auto" w:fill="auto"/>
            <w:vAlign w:val="center"/>
          </w:tcPr>
          <w:p w14:paraId="363D31CE" w14:textId="77777777" w:rsidR="0094501D" w:rsidRPr="0094501D" w:rsidRDefault="0094501D" w:rsidP="0094501D">
            <w:pPr>
              <w:ind w:left="326" w:hangingChars="148" w:hanging="326"/>
              <w:rPr>
                <w:rFonts w:ascii="ＭＳ ゴシック" w:eastAsia="ＭＳ ゴシック" w:hAnsi="ＭＳ ゴシック" w:cs="ＭＳ 明朝"/>
                <w:kern w:val="0"/>
                <w:sz w:val="22"/>
              </w:rPr>
            </w:pPr>
            <w:r w:rsidRPr="0094501D">
              <w:rPr>
                <w:rFonts w:ascii="ＭＳ ゴシック" w:eastAsia="ＭＳ ゴシック" w:hAnsi="ＭＳ ゴシック" w:cs="ＭＳ 明朝" w:hint="eastAsia"/>
                <w:kern w:val="0"/>
                <w:sz w:val="22"/>
              </w:rPr>
              <w:t>(4)産業育成ビジネスマッチング事業</w:t>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4AC8A65" w14:textId="77777777" w:rsidR="0094501D" w:rsidRPr="0094501D" w:rsidRDefault="0094501D" w:rsidP="0094501D">
            <w:pPr>
              <w:rPr>
                <w:rFonts w:ascii="ＭＳ ゴシック" w:eastAsia="ＭＳ ゴシック" w:hAnsi="ＭＳ ゴシック" w:cs="ＭＳ 明朝"/>
                <w:kern w:val="0"/>
                <w:sz w:val="22"/>
              </w:rPr>
            </w:pPr>
            <w:r w:rsidRPr="0094501D">
              <w:rPr>
                <w:rFonts w:ascii="ＭＳ ゴシック" w:eastAsia="ＭＳ ゴシック" w:hAnsi="ＭＳ ゴシック" w:cs="ＭＳ 明朝" w:hint="eastAsia"/>
                <w:kern w:val="0"/>
                <w:sz w:val="22"/>
              </w:rPr>
              <w:t>派遣型ビジネスマッチング事業費、受入型ビジネスマッチング事業費、ビジネスマッチング業務管理費</w:t>
            </w:r>
          </w:p>
        </w:tc>
        <w:tc>
          <w:tcPr>
            <w:tcW w:w="992" w:type="dxa"/>
            <w:vMerge/>
            <w:tcBorders>
              <w:left w:val="single" w:sz="8" w:space="0" w:color="auto"/>
              <w:bottom w:val="single" w:sz="8" w:space="0" w:color="auto"/>
              <w:right w:val="single" w:sz="8" w:space="0" w:color="000000"/>
            </w:tcBorders>
            <w:shd w:val="clear" w:color="auto" w:fill="auto"/>
            <w:vAlign w:val="center"/>
          </w:tcPr>
          <w:p w14:paraId="4A46275F" w14:textId="77777777" w:rsidR="0094501D" w:rsidRPr="0094501D" w:rsidRDefault="0094501D" w:rsidP="0094501D">
            <w:pPr>
              <w:jc w:val="center"/>
              <w:rPr>
                <w:rFonts w:ascii="ＭＳ ゴシック" w:eastAsia="ＭＳ ゴシック" w:hAnsi="ＭＳ ゴシック" w:cs="ＭＳ Ｐゴシック"/>
                <w:kern w:val="0"/>
                <w:szCs w:val="21"/>
              </w:rPr>
            </w:pPr>
          </w:p>
        </w:tc>
      </w:tr>
    </w:tbl>
    <w:p w14:paraId="5D0C6580" w14:textId="77777777" w:rsidR="006A46FA" w:rsidRDefault="006A46FA">
      <w:pPr>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w:t>
      </w:r>
      <w:r>
        <w:rPr>
          <w:rFonts w:ascii="ＭＳ ゴシック" w:eastAsia="ＭＳ ゴシック" w:hAnsi="ＭＳ ゴシック" w:hint="eastAsia"/>
          <w:bCs/>
          <w:sz w:val="22"/>
        </w:rPr>
        <w:lastRenderedPageBreak/>
        <w:t>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2D019E96" w14:textId="77777777" w:rsidR="00D14DEE" w:rsidRPr="00D14DEE" w:rsidRDefault="00B35DC0" w:rsidP="00D14DE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r w:rsidR="00D14DEE" w:rsidRPr="00D14DEE">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322DA594" w:rsidR="00B35DC0" w:rsidRPr="00D14DEE" w:rsidRDefault="00D14DEE" w:rsidP="00D14DEE">
      <w:pPr>
        <w:ind w:leftChars="200" w:left="420" w:firstLineChars="100" w:firstLine="221"/>
        <w:rPr>
          <w:rFonts w:ascii="ＭＳ ゴシック" w:eastAsia="ＭＳ ゴシック" w:hAnsi="ＭＳ ゴシック"/>
          <w:b/>
          <w:sz w:val="22"/>
        </w:rPr>
      </w:pPr>
      <w:r w:rsidRPr="00D14DEE">
        <w:rPr>
          <w:rFonts w:ascii="ＭＳ ゴシック" w:eastAsia="ＭＳ ゴシック" w:hAnsi="ＭＳ ゴシック" w:hint="eastAsia"/>
          <w:b/>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3BCD37A1"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4ADBFB3F" w14:textId="7D617892" w:rsidR="001E4EE3" w:rsidRDefault="001A7C63" w:rsidP="00912A11">
      <w:pPr>
        <w:ind w:firstLineChars="400" w:firstLine="840"/>
        <w:rPr>
          <w:rFonts w:ascii="ＭＳ ゴシック" w:eastAsia="ＭＳ ゴシック" w:hAnsi="ＭＳ ゴシック"/>
          <w:bCs/>
          <w:sz w:val="22"/>
        </w:rPr>
      </w:pPr>
      <w:hyperlink r:id="rId14" w:history="1">
        <w:r w:rsidR="001E4EE3" w:rsidRPr="00090C35">
          <w:rPr>
            <w:rStyle w:val="a9"/>
            <w:rFonts w:ascii="ＭＳ ゴシック" w:eastAsia="ＭＳ ゴシック" w:hAnsi="ＭＳ ゴシック"/>
            <w:bCs/>
            <w:sz w:val="22"/>
          </w:rPr>
          <w:t>https://www.meti.go.jp/information_2/publicoffer/jimusyori_manual.html</w:t>
        </w:r>
      </w:hyperlink>
      <w:r w:rsidR="001E4EE3">
        <w:rPr>
          <w:rFonts w:ascii="ＭＳ ゴシック" w:eastAsia="ＭＳ ゴシック" w:hAnsi="ＭＳ ゴシック" w:hint="eastAsia"/>
          <w:bCs/>
          <w:sz w:val="22"/>
        </w:rPr>
        <w:t xml:space="preserve">　</w:t>
      </w:r>
    </w:p>
    <w:p w14:paraId="58A187D8" w14:textId="7E2F53AD"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78AA04C3" w14:textId="618ED95A" w:rsidR="00826F23" w:rsidRDefault="00826F23" w:rsidP="001E4EE3">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40353F3E" w14:textId="73E8A9C8" w:rsidR="006F702A" w:rsidRDefault="006F702A" w:rsidP="001E4EE3">
      <w:pPr>
        <w:ind w:leftChars="300" w:left="850" w:hangingChars="100" w:hanging="220"/>
        <w:rPr>
          <w:rFonts w:ascii="ＭＳ ゴシック" w:eastAsia="ＭＳ ゴシック" w:hAnsi="ＭＳ ゴシック"/>
          <w:bCs/>
          <w:sz w:val="22"/>
        </w:rPr>
      </w:pPr>
      <w:r w:rsidRPr="006F702A">
        <w:rPr>
          <w:rFonts w:ascii="ＭＳ ゴシック" w:eastAsia="ＭＳ ゴシック" w:hAnsi="ＭＳ ゴシック" w:hint="eastAsia"/>
          <w:bCs/>
          <w:sz w:val="22"/>
        </w:rPr>
        <w:t>④補助事業を遂行するにあたっては、関係法令を遵守してください。</w:t>
      </w:r>
    </w:p>
    <w:p w14:paraId="47E53F43" w14:textId="77777777" w:rsidR="002B63D8" w:rsidRPr="002B63D8" w:rsidRDefault="002B63D8">
      <w:pPr>
        <w:rPr>
          <w:rFonts w:ascii="ＭＳ ゴシック" w:eastAsia="ＭＳ ゴシック" w:hAnsi="ＭＳ ゴシック"/>
          <w:sz w:val="22"/>
          <w:highlight w:val="yellow"/>
        </w:rPr>
      </w:pPr>
    </w:p>
    <w:p w14:paraId="40B8C65B" w14:textId="73D4819D"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w:t>
      </w:r>
      <w:r w:rsidR="00914190">
        <w:rPr>
          <w:rFonts w:ascii="ＭＳ ゴシック" w:eastAsia="ＭＳ ゴシック" w:hAnsi="ＭＳ ゴシック" w:hint="eastAsia"/>
          <w:bCs/>
          <w:sz w:val="22"/>
        </w:rPr>
        <w:t>お</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72B6CA3F" w14:textId="77777777" w:rsidR="00C77BB1" w:rsidRPr="00C77BB1" w:rsidRDefault="00C77BB1" w:rsidP="00C77BB1">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〒１００－８９０１ 東京都千代田区霞が関１－３－１</w:t>
      </w:r>
    </w:p>
    <w:p w14:paraId="6979C4DA" w14:textId="77777777" w:rsidR="00C77BB1" w:rsidRPr="00C77BB1" w:rsidRDefault="00C77BB1" w:rsidP="00C77BB1">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経済産業省 通商政策局 ロシア・中央アジア・コーカサス室</w:t>
      </w:r>
    </w:p>
    <w:p w14:paraId="7F81C3AC" w14:textId="77777777" w:rsidR="00C77BB1" w:rsidRPr="00C77BB1" w:rsidRDefault="00C77BB1" w:rsidP="00C77BB1">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担当：鈴木、町田</w:t>
      </w:r>
    </w:p>
    <w:p w14:paraId="78AC61C2" w14:textId="303C8D94" w:rsidR="00C77BB1" w:rsidRDefault="00C77BB1" w:rsidP="00C77BB1">
      <w:pPr>
        <w:ind w:firstLineChars="300" w:firstLine="660"/>
        <w:rPr>
          <w:rFonts w:ascii="ＭＳ ゴシック" w:eastAsia="ＭＳ ゴシック" w:hAnsi="ＭＳ ゴシック"/>
          <w:bCs/>
          <w:sz w:val="22"/>
        </w:rPr>
      </w:pPr>
      <w:r w:rsidRPr="00C77BB1">
        <w:rPr>
          <w:rFonts w:ascii="ＭＳ ゴシック" w:eastAsia="ＭＳ ゴシック" w:hAnsi="ＭＳ ゴシック" w:hint="eastAsia"/>
          <w:bCs/>
          <w:sz w:val="22"/>
        </w:rPr>
        <w:t>E-mail：japan-russia_yosan@meti.go.jp</w:t>
      </w:r>
    </w:p>
    <w:p w14:paraId="78B59A09" w14:textId="77777777" w:rsidR="00B35DC0" w:rsidRDefault="00B35DC0">
      <w:pPr>
        <w:rPr>
          <w:rFonts w:ascii="ＭＳ ゴシック" w:eastAsia="ＭＳ ゴシック" w:hAnsi="ＭＳ ゴシック"/>
          <w:bCs/>
          <w:sz w:val="22"/>
        </w:rPr>
      </w:pPr>
    </w:p>
    <w:p w14:paraId="69E3482C" w14:textId="59EC85A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11443BE8"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C77BB1" w:rsidRPr="00C77BB1">
        <w:rPr>
          <w:rFonts w:ascii="ＭＳ ゴシック" w:eastAsia="ＭＳ ゴシック" w:hAnsi="ＭＳ ゴシック" w:hint="eastAsia"/>
          <w:bCs/>
          <w:sz w:val="22"/>
        </w:rPr>
        <w:t>令和</w:t>
      </w:r>
      <w:r w:rsidR="00D80964">
        <w:rPr>
          <w:rFonts w:ascii="ＭＳ ゴシック" w:eastAsia="ＭＳ ゴシック" w:hAnsi="ＭＳ ゴシック" w:hint="eastAsia"/>
          <w:bCs/>
          <w:sz w:val="22"/>
        </w:rPr>
        <w:t>４</w:t>
      </w:r>
      <w:r w:rsidR="00C77BB1" w:rsidRPr="00C77BB1">
        <w:rPr>
          <w:rFonts w:ascii="ＭＳ ゴシック" w:eastAsia="ＭＳ ゴシック" w:hAnsi="ＭＳ ゴシック" w:hint="eastAsia"/>
          <w:bCs/>
          <w:sz w:val="22"/>
        </w:rPr>
        <w:t>年度「中央アジア地域等貿易投資促進事業」</w:t>
      </w:r>
      <w:r>
        <w:rPr>
          <w:rFonts w:ascii="ＭＳ ゴシック" w:eastAsia="ＭＳ ゴシック" w:hAnsi="ＭＳ ゴシック" w:hint="eastAsia"/>
          <w:bCs/>
          <w:sz w:val="22"/>
        </w:rPr>
        <w:t>」としてください。他の件名（題名）ではお問い合わせに回答できない場合があります。</w:t>
      </w:r>
    </w:p>
    <w:p w14:paraId="5C14C7C5" w14:textId="77777777" w:rsidR="00365B36" w:rsidRDefault="00365B36">
      <w:pPr>
        <w:ind w:leftChars="210" w:left="441" w:firstLineChars="100" w:firstLine="220"/>
        <w:rPr>
          <w:rFonts w:ascii="ＭＳ ゴシック" w:eastAsia="ＭＳ ゴシック" w:hAnsi="ＭＳ ゴシック"/>
          <w:bCs/>
          <w:sz w:val="22"/>
        </w:rPr>
      </w:pPr>
    </w:p>
    <w:p w14:paraId="75FD9CC0" w14:textId="2D4343D1" w:rsidR="007F7DD5" w:rsidRPr="00163BDD" w:rsidRDefault="00B35DC0" w:rsidP="00163BDD">
      <w:pPr>
        <w:pStyle w:val="aa"/>
      </w:pPr>
      <w:r>
        <w:rPr>
          <w:rFonts w:hint="eastAsia"/>
        </w:rPr>
        <w:t>以上</w:t>
      </w:r>
    </w:p>
    <w:sectPr w:rsidR="007F7DD5" w:rsidRPr="00163BDD" w:rsidSect="002C0949">
      <w:footerReference w:type="default" r:id="rId15"/>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74EE" w14:textId="77777777" w:rsidR="0014736D" w:rsidRDefault="0014736D">
      <w:r>
        <w:separator/>
      </w:r>
    </w:p>
  </w:endnote>
  <w:endnote w:type="continuationSeparator" w:id="0">
    <w:p w14:paraId="5F3F7B7F" w14:textId="77777777" w:rsidR="0014736D" w:rsidRDefault="0014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776EE06B" w:rsidR="00602E66" w:rsidRDefault="00602E66">
    <w:pPr>
      <w:pStyle w:val="a7"/>
      <w:jc w:val="center"/>
    </w:pPr>
    <w:r>
      <w:fldChar w:fldCharType="begin"/>
    </w:r>
    <w:r>
      <w:instrText>PAGE   \* MERGEFORMAT</w:instrText>
    </w:r>
    <w:r>
      <w:fldChar w:fldCharType="separate"/>
    </w:r>
    <w:r w:rsidR="00D80964" w:rsidRPr="00D80964">
      <w:rPr>
        <w:noProof/>
        <w:lang w:val="ja-JP"/>
      </w:rPr>
      <w:t>1</w:t>
    </w:r>
    <w:r>
      <w:fldChar w:fldCharType="end"/>
    </w:r>
  </w:p>
  <w:p w14:paraId="4498EFA2" w14:textId="77777777" w:rsidR="00602E66" w:rsidRDefault="00602E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19DB" w14:textId="77777777" w:rsidR="0014736D" w:rsidRDefault="0014736D">
      <w:r>
        <w:separator/>
      </w:r>
    </w:p>
  </w:footnote>
  <w:footnote w:type="continuationSeparator" w:id="0">
    <w:p w14:paraId="00AB81A4" w14:textId="77777777" w:rsidR="0014736D" w:rsidRDefault="00147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753"/>
    <w:multiLevelType w:val="hybridMultilevel"/>
    <w:tmpl w:val="ED14C8CA"/>
    <w:lvl w:ilvl="0" w:tplc="0FA693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4263609"/>
    <w:multiLevelType w:val="hybridMultilevel"/>
    <w:tmpl w:val="373C5940"/>
    <w:lvl w:ilvl="0" w:tplc="1DF80DF8">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45D4"/>
    <w:rsid w:val="00043B3B"/>
    <w:rsid w:val="00044CAB"/>
    <w:rsid w:val="00047DE2"/>
    <w:rsid w:val="0006439E"/>
    <w:rsid w:val="000833D3"/>
    <w:rsid w:val="00083762"/>
    <w:rsid w:val="000840D8"/>
    <w:rsid w:val="00085ADF"/>
    <w:rsid w:val="000977A4"/>
    <w:rsid w:val="000B2519"/>
    <w:rsid w:val="000B4A40"/>
    <w:rsid w:val="000C00BB"/>
    <w:rsid w:val="000E5C4D"/>
    <w:rsid w:val="001056B6"/>
    <w:rsid w:val="0011379E"/>
    <w:rsid w:val="00113B6A"/>
    <w:rsid w:val="0011502D"/>
    <w:rsid w:val="00135296"/>
    <w:rsid w:val="00135D9D"/>
    <w:rsid w:val="00137E3E"/>
    <w:rsid w:val="0014736D"/>
    <w:rsid w:val="00155415"/>
    <w:rsid w:val="001560AD"/>
    <w:rsid w:val="00163BDD"/>
    <w:rsid w:val="00165E43"/>
    <w:rsid w:val="001830E1"/>
    <w:rsid w:val="00187A64"/>
    <w:rsid w:val="001A7C63"/>
    <w:rsid w:val="001C6C40"/>
    <w:rsid w:val="001D0FC1"/>
    <w:rsid w:val="001E1D94"/>
    <w:rsid w:val="001E4045"/>
    <w:rsid w:val="001E4EE3"/>
    <w:rsid w:val="001F196B"/>
    <w:rsid w:val="00200735"/>
    <w:rsid w:val="00213A32"/>
    <w:rsid w:val="0023092F"/>
    <w:rsid w:val="0025565C"/>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6233"/>
    <w:rsid w:val="00320CFB"/>
    <w:rsid w:val="00335964"/>
    <w:rsid w:val="003414F0"/>
    <w:rsid w:val="0034708D"/>
    <w:rsid w:val="00360359"/>
    <w:rsid w:val="00365B36"/>
    <w:rsid w:val="00370847"/>
    <w:rsid w:val="003777F3"/>
    <w:rsid w:val="00385123"/>
    <w:rsid w:val="003B1A94"/>
    <w:rsid w:val="003C11B7"/>
    <w:rsid w:val="003C2981"/>
    <w:rsid w:val="003C5930"/>
    <w:rsid w:val="003C66A6"/>
    <w:rsid w:val="003D1D66"/>
    <w:rsid w:val="003E707F"/>
    <w:rsid w:val="003F4C0E"/>
    <w:rsid w:val="003F7CA0"/>
    <w:rsid w:val="00400959"/>
    <w:rsid w:val="004009BF"/>
    <w:rsid w:val="004106F4"/>
    <w:rsid w:val="00417972"/>
    <w:rsid w:val="00430CB7"/>
    <w:rsid w:val="0043363D"/>
    <w:rsid w:val="00434C04"/>
    <w:rsid w:val="00442C00"/>
    <w:rsid w:val="004517E4"/>
    <w:rsid w:val="00456B52"/>
    <w:rsid w:val="004700B8"/>
    <w:rsid w:val="004711C4"/>
    <w:rsid w:val="004752BC"/>
    <w:rsid w:val="004821A4"/>
    <w:rsid w:val="0048301A"/>
    <w:rsid w:val="00484C10"/>
    <w:rsid w:val="00485205"/>
    <w:rsid w:val="004A5290"/>
    <w:rsid w:val="004A75D0"/>
    <w:rsid w:val="004B1BA3"/>
    <w:rsid w:val="004B6446"/>
    <w:rsid w:val="004C3E48"/>
    <w:rsid w:val="004C755E"/>
    <w:rsid w:val="004D0BF6"/>
    <w:rsid w:val="004E5685"/>
    <w:rsid w:val="004F0388"/>
    <w:rsid w:val="004F25AB"/>
    <w:rsid w:val="004F70E1"/>
    <w:rsid w:val="00502D61"/>
    <w:rsid w:val="0051044C"/>
    <w:rsid w:val="005203EE"/>
    <w:rsid w:val="0054236C"/>
    <w:rsid w:val="00543CC8"/>
    <w:rsid w:val="0054407E"/>
    <w:rsid w:val="00546B8F"/>
    <w:rsid w:val="00552682"/>
    <w:rsid w:val="00561448"/>
    <w:rsid w:val="00571AD7"/>
    <w:rsid w:val="0057644A"/>
    <w:rsid w:val="00576973"/>
    <w:rsid w:val="005866A6"/>
    <w:rsid w:val="0058798C"/>
    <w:rsid w:val="00590E04"/>
    <w:rsid w:val="005C2859"/>
    <w:rsid w:val="005D5EB9"/>
    <w:rsid w:val="005E6D5A"/>
    <w:rsid w:val="005F30CF"/>
    <w:rsid w:val="005F5B95"/>
    <w:rsid w:val="00602E66"/>
    <w:rsid w:val="00603DE5"/>
    <w:rsid w:val="006069B1"/>
    <w:rsid w:val="00620C5D"/>
    <w:rsid w:val="00622322"/>
    <w:rsid w:val="006238CA"/>
    <w:rsid w:val="00623EEB"/>
    <w:rsid w:val="00626EED"/>
    <w:rsid w:val="00636791"/>
    <w:rsid w:val="00641244"/>
    <w:rsid w:val="00641BAD"/>
    <w:rsid w:val="006462E8"/>
    <w:rsid w:val="00646763"/>
    <w:rsid w:val="00660D80"/>
    <w:rsid w:val="00660DAC"/>
    <w:rsid w:val="00661D94"/>
    <w:rsid w:val="00663702"/>
    <w:rsid w:val="00667553"/>
    <w:rsid w:val="00674A94"/>
    <w:rsid w:val="00675C2E"/>
    <w:rsid w:val="00675EC1"/>
    <w:rsid w:val="00681CE1"/>
    <w:rsid w:val="00683FA1"/>
    <w:rsid w:val="006865A9"/>
    <w:rsid w:val="00691F10"/>
    <w:rsid w:val="00694B21"/>
    <w:rsid w:val="006A34B5"/>
    <w:rsid w:val="006A46FA"/>
    <w:rsid w:val="006B1DE4"/>
    <w:rsid w:val="006C16CF"/>
    <w:rsid w:val="006F1B7E"/>
    <w:rsid w:val="006F4D58"/>
    <w:rsid w:val="006F702A"/>
    <w:rsid w:val="006F71DC"/>
    <w:rsid w:val="00725A36"/>
    <w:rsid w:val="0073229C"/>
    <w:rsid w:val="00742AA4"/>
    <w:rsid w:val="00746C07"/>
    <w:rsid w:val="0074717D"/>
    <w:rsid w:val="00751E8E"/>
    <w:rsid w:val="0076329A"/>
    <w:rsid w:val="00765E2C"/>
    <w:rsid w:val="00772D56"/>
    <w:rsid w:val="00775115"/>
    <w:rsid w:val="00775259"/>
    <w:rsid w:val="007A101F"/>
    <w:rsid w:val="007A5EB2"/>
    <w:rsid w:val="007A6ED1"/>
    <w:rsid w:val="007A7796"/>
    <w:rsid w:val="007B4D7B"/>
    <w:rsid w:val="007C2949"/>
    <w:rsid w:val="007C587B"/>
    <w:rsid w:val="007C64B9"/>
    <w:rsid w:val="007C69E8"/>
    <w:rsid w:val="007E2910"/>
    <w:rsid w:val="007F7DD5"/>
    <w:rsid w:val="00806981"/>
    <w:rsid w:val="00826F23"/>
    <w:rsid w:val="00830B96"/>
    <w:rsid w:val="00832ADF"/>
    <w:rsid w:val="0084561C"/>
    <w:rsid w:val="008A1948"/>
    <w:rsid w:val="008B7081"/>
    <w:rsid w:val="008C7BE7"/>
    <w:rsid w:val="008F215E"/>
    <w:rsid w:val="00907077"/>
    <w:rsid w:val="00912A11"/>
    <w:rsid w:val="00914190"/>
    <w:rsid w:val="00920392"/>
    <w:rsid w:val="00923EE8"/>
    <w:rsid w:val="009269D8"/>
    <w:rsid w:val="00931B03"/>
    <w:rsid w:val="00932ECC"/>
    <w:rsid w:val="00934215"/>
    <w:rsid w:val="0094501D"/>
    <w:rsid w:val="00957736"/>
    <w:rsid w:val="00964869"/>
    <w:rsid w:val="009659ED"/>
    <w:rsid w:val="00965FDA"/>
    <w:rsid w:val="00966603"/>
    <w:rsid w:val="009701F0"/>
    <w:rsid w:val="00972285"/>
    <w:rsid w:val="009765AE"/>
    <w:rsid w:val="00982289"/>
    <w:rsid w:val="0098312E"/>
    <w:rsid w:val="009864E6"/>
    <w:rsid w:val="0099399E"/>
    <w:rsid w:val="00994D57"/>
    <w:rsid w:val="00997FD5"/>
    <w:rsid w:val="009C4D0F"/>
    <w:rsid w:val="009D7406"/>
    <w:rsid w:val="009E2C83"/>
    <w:rsid w:val="009E4290"/>
    <w:rsid w:val="009F3D8A"/>
    <w:rsid w:val="009F64D6"/>
    <w:rsid w:val="009F767B"/>
    <w:rsid w:val="00A0308A"/>
    <w:rsid w:val="00A24A92"/>
    <w:rsid w:val="00A258EF"/>
    <w:rsid w:val="00A430DE"/>
    <w:rsid w:val="00A50939"/>
    <w:rsid w:val="00A52444"/>
    <w:rsid w:val="00A56724"/>
    <w:rsid w:val="00A62B38"/>
    <w:rsid w:val="00A70DFB"/>
    <w:rsid w:val="00A71C6C"/>
    <w:rsid w:val="00A75994"/>
    <w:rsid w:val="00A913DC"/>
    <w:rsid w:val="00A92484"/>
    <w:rsid w:val="00AA20FE"/>
    <w:rsid w:val="00AB5F57"/>
    <w:rsid w:val="00AD07E5"/>
    <w:rsid w:val="00AE1AE9"/>
    <w:rsid w:val="00AF2C3A"/>
    <w:rsid w:val="00B01121"/>
    <w:rsid w:val="00B05513"/>
    <w:rsid w:val="00B14443"/>
    <w:rsid w:val="00B24ADA"/>
    <w:rsid w:val="00B35DC0"/>
    <w:rsid w:val="00B46826"/>
    <w:rsid w:val="00B4722A"/>
    <w:rsid w:val="00B50D29"/>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3969"/>
    <w:rsid w:val="00BE62AE"/>
    <w:rsid w:val="00BF062A"/>
    <w:rsid w:val="00BF4239"/>
    <w:rsid w:val="00BF5BE3"/>
    <w:rsid w:val="00C0618B"/>
    <w:rsid w:val="00C07A5B"/>
    <w:rsid w:val="00C10A56"/>
    <w:rsid w:val="00C145B2"/>
    <w:rsid w:val="00C17920"/>
    <w:rsid w:val="00C231B6"/>
    <w:rsid w:val="00C30E33"/>
    <w:rsid w:val="00C31A68"/>
    <w:rsid w:val="00C3739B"/>
    <w:rsid w:val="00C426A7"/>
    <w:rsid w:val="00C44F97"/>
    <w:rsid w:val="00C56C1D"/>
    <w:rsid w:val="00C66DFB"/>
    <w:rsid w:val="00C77BB1"/>
    <w:rsid w:val="00C83859"/>
    <w:rsid w:val="00C83DB5"/>
    <w:rsid w:val="00C967F3"/>
    <w:rsid w:val="00CA1E10"/>
    <w:rsid w:val="00CA4104"/>
    <w:rsid w:val="00CB4C0C"/>
    <w:rsid w:val="00CD1CE0"/>
    <w:rsid w:val="00CE2DB3"/>
    <w:rsid w:val="00CE2EF6"/>
    <w:rsid w:val="00CE6D69"/>
    <w:rsid w:val="00CE7D2A"/>
    <w:rsid w:val="00CF0077"/>
    <w:rsid w:val="00CF4C8D"/>
    <w:rsid w:val="00D0061F"/>
    <w:rsid w:val="00D00BE1"/>
    <w:rsid w:val="00D0367E"/>
    <w:rsid w:val="00D03FF4"/>
    <w:rsid w:val="00D04C97"/>
    <w:rsid w:val="00D05B5C"/>
    <w:rsid w:val="00D05BA8"/>
    <w:rsid w:val="00D10361"/>
    <w:rsid w:val="00D134C7"/>
    <w:rsid w:val="00D14DEE"/>
    <w:rsid w:val="00D16211"/>
    <w:rsid w:val="00D17D0B"/>
    <w:rsid w:val="00D25241"/>
    <w:rsid w:val="00D262DE"/>
    <w:rsid w:val="00D40884"/>
    <w:rsid w:val="00D50D0B"/>
    <w:rsid w:val="00D5397B"/>
    <w:rsid w:val="00D57837"/>
    <w:rsid w:val="00D7216E"/>
    <w:rsid w:val="00D77565"/>
    <w:rsid w:val="00D80964"/>
    <w:rsid w:val="00D84B58"/>
    <w:rsid w:val="00D8790D"/>
    <w:rsid w:val="00D95D19"/>
    <w:rsid w:val="00D9737A"/>
    <w:rsid w:val="00DA16B3"/>
    <w:rsid w:val="00DB462D"/>
    <w:rsid w:val="00DB728E"/>
    <w:rsid w:val="00DB72DD"/>
    <w:rsid w:val="00DC405E"/>
    <w:rsid w:val="00DC546E"/>
    <w:rsid w:val="00DC6E7B"/>
    <w:rsid w:val="00DD192C"/>
    <w:rsid w:val="00DD3ED7"/>
    <w:rsid w:val="00DE3827"/>
    <w:rsid w:val="00DF263D"/>
    <w:rsid w:val="00DF2B41"/>
    <w:rsid w:val="00DF2F9E"/>
    <w:rsid w:val="00E00AC5"/>
    <w:rsid w:val="00E1494D"/>
    <w:rsid w:val="00E24C9C"/>
    <w:rsid w:val="00E47458"/>
    <w:rsid w:val="00E535F0"/>
    <w:rsid w:val="00E6220A"/>
    <w:rsid w:val="00E65B60"/>
    <w:rsid w:val="00E70860"/>
    <w:rsid w:val="00EA5F5A"/>
    <w:rsid w:val="00EB0FA7"/>
    <w:rsid w:val="00EC2AAE"/>
    <w:rsid w:val="00EC42D8"/>
    <w:rsid w:val="00ED79FA"/>
    <w:rsid w:val="00EE00FE"/>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E24C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meti.go.jp/information_2/publicoffer/jimusyori_manual.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80810-A5FC-4FEC-9997-DD1CDF03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1264</Words>
  <Characters>7206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8454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2021-01-20T07:25:00Z</dcterms:created>
  <dcterms:modified xsi:type="dcterms:W3CDTF">2022-01-20T07:03:00Z</dcterms:modified>
</cp:coreProperties>
</file>