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4018D7" w14:textId="556FDB86" w:rsidR="00FE48B9" w:rsidRPr="00495FBC" w:rsidRDefault="00495FBC" w:rsidP="004456B1">
      <w:pPr>
        <w:jc w:val="center"/>
        <w:rPr>
          <w:rFonts w:ascii="ＭＳ 明朝" w:hAnsi="Century" w:cs="Times New Roman"/>
          <w:color w:val="auto"/>
          <w:spacing w:val="20"/>
        </w:rPr>
      </w:pPr>
      <w:r w:rsidRPr="00495FBC">
        <w:rPr>
          <w:rFonts w:hint="eastAsia"/>
          <w:color w:val="auto"/>
        </w:rPr>
        <w:t>マーケットインに基づいた</w:t>
      </w:r>
      <w:r w:rsidR="00613EB9">
        <w:rPr>
          <w:rFonts w:hint="eastAsia"/>
          <w:color w:val="auto"/>
        </w:rPr>
        <w:t>商品改良</w:t>
      </w:r>
      <w:r w:rsidR="00C4673B" w:rsidRPr="00495FBC">
        <w:rPr>
          <w:rFonts w:hint="eastAsia"/>
          <w:color w:val="auto"/>
        </w:rPr>
        <w:t>支援</w:t>
      </w:r>
      <w:r w:rsidR="00613EB9">
        <w:rPr>
          <w:rFonts w:hint="eastAsia"/>
          <w:color w:val="auto"/>
        </w:rPr>
        <w:t>事業</w:t>
      </w:r>
      <w:r w:rsidR="004456B1">
        <w:rPr>
          <w:rFonts w:hint="eastAsia"/>
        </w:rPr>
        <w:t>費補助金</w:t>
      </w:r>
      <w:r w:rsidR="004456B1" w:rsidRPr="009929D2">
        <w:rPr>
          <w:rFonts w:hint="eastAsia"/>
          <w:lang w:eastAsia="zh-TW"/>
        </w:rPr>
        <w:t>交付要綱</w:t>
      </w:r>
    </w:p>
    <w:p w14:paraId="7A05B38A" w14:textId="77777777" w:rsidR="00FE48B9" w:rsidRDefault="00FE48B9">
      <w:pPr>
        <w:rPr>
          <w:rFonts w:ascii="ＭＳ 明朝" w:hAnsi="Century" w:cs="Times New Roman"/>
          <w:color w:val="auto"/>
          <w:spacing w:val="20"/>
        </w:rPr>
      </w:pPr>
    </w:p>
    <w:p w14:paraId="74282F28" w14:textId="77777777" w:rsidR="004456B1" w:rsidRPr="009929D2" w:rsidRDefault="004456B1" w:rsidP="004456B1">
      <w:pPr>
        <w:pStyle w:val="Default"/>
        <w:rPr>
          <w:rFonts w:ascii="ＭＳ 明朝" w:eastAsia="ＭＳ 明朝" w:cs="ＭＳ 明朝"/>
          <w:sz w:val="21"/>
          <w:szCs w:val="21"/>
        </w:rPr>
      </w:pPr>
      <w:r w:rsidRPr="009929D2">
        <w:rPr>
          <w:rFonts w:ascii="ＭＳ 明朝" w:eastAsia="ＭＳ 明朝" w:cs="ＭＳ 明朝" w:hint="eastAsia"/>
          <w:sz w:val="21"/>
          <w:szCs w:val="21"/>
        </w:rPr>
        <w:t>（趣旨）</w:t>
      </w:r>
    </w:p>
    <w:p w14:paraId="44A60AFD" w14:textId="3FB9611E" w:rsidR="004456B1" w:rsidRPr="009929D2" w:rsidRDefault="00C121D5" w:rsidP="004456B1">
      <w:pPr>
        <w:ind w:left="252" w:hangingChars="100" w:hanging="252"/>
        <w:jc w:val="left"/>
        <w:rPr>
          <w:rFonts w:ascii="ＭＳ 明朝"/>
        </w:rPr>
      </w:pPr>
      <w:r>
        <w:rPr>
          <w:rFonts w:ascii="ＭＳ 明朝" w:hint="eastAsia"/>
        </w:rPr>
        <w:t>第１条　おおいた食品産業企業会</w:t>
      </w:r>
      <w:r w:rsidR="001E1456">
        <w:rPr>
          <w:rFonts w:ascii="ＭＳ 明朝" w:hint="eastAsia"/>
        </w:rPr>
        <w:t>会長（以下、「会長」という。）</w:t>
      </w:r>
      <w:r w:rsidR="004456B1" w:rsidRPr="009929D2">
        <w:rPr>
          <w:rFonts w:ascii="ＭＳ 明朝" w:hint="eastAsia"/>
        </w:rPr>
        <w:t>は、</w:t>
      </w:r>
      <w:r w:rsidR="004456B1">
        <w:rPr>
          <w:rFonts w:ascii="ＭＳ 明朝" w:hint="eastAsia"/>
        </w:rPr>
        <w:t>市場ニーズ</w:t>
      </w:r>
      <w:r w:rsidR="004456B1">
        <w:rPr>
          <w:rFonts w:ascii="ＭＳ 明朝" w:hAnsi="ＭＳ 明朝" w:hint="eastAsia"/>
        </w:rPr>
        <w:t>を的確に捉えた商品改良を</w:t>
      </w:r>
      <w:r w:rsidR="004456B1" w:rsidRPr="00BD1638">
        <w:rPr>
          <w:rFonts w:ascii="ＭＳ 明朝" w:hAnsi="ＭＳ 明朝" w:hint="eastAsia"/>
        </w:rPr>
        <w:t>促進</w:t>
      </w:r>
      <w:r w:rsidR="004456B1">
        <w:rPr>
          <w:rFonts w:ascii="ＭＳ 明朝" w:hAnsi="ＭＳ 明朝" w:hint="eastAsia"/>
        </w:rPr>
        <w:t>し</w:t>
      </w:r>
      <w:r w:rsidR="004456B1" w:rsidRPr="00BD1638">
        <w:rPr>
          <w:rFonts w:ascii="ＭＳ 明朝" w:hAnsi="ＭＳ 明朝" w:hint="eastAsia"/>
        </w:rPr>
        <w:t>、</w:t>
      </w:r>
      <w:r w:rsidR="004456B1">
        <w:rPr>
          <w:rFonts w:ascii="ＭＳ 明朝" w:hAnsi="ＭＳ 明朝" w:hint="eastAsia"/>
        </w:rPr>
        <w:t>県内食品産業の活性化を図るため、県内の食品製造</w:t>
      </w:r>
      <w:r w:rsidR="00916B20">
        <w:rPr>
          <w:rFonts w:ascii="ＭＳ 明朝" w:hAnsi="ＭＳ 明朝" w:hint="eastAsia"/>
        </w:rPr>
        <w:t>事</w:t>
      </w:r>
      <w:r w:rsidR="004456B1">
        <w:rPr>
          <w:rFonts w:ascii="ＭＳ 明朝" w:hAnsi="ＭＳ 明朝" w:hint="eastAsia"/>
        </w:rPr>
        <w:t>業者が行う商品調達担当者（以下「バイヤー」という。）の</w:t>
      </w:r>
      <w:r w:rsidR="00916B20">
        <w:rPr>
          <w:rFonts w:ascii="ＭＳ 明朝" w:hAnsi="ＭＳ 明朝" w:hint="eastAsia"/>
        </w:rPr>
        <w:t>アドバイス</w:t>
      </w:r>
      <w:r w:rsidR="00283516">
        <w:rPr>
          <w:rFonts w:ascii="ＭＳ 明朝" w:hAnsi="ＭＳ 明朝" w:hint="eastAsia"/>
        </w:rPr>
        <w:t>等</w:t>
      </w:r>
      <w:r w:rsidR="004456B1">
        <w:rPr>
          <w:rFonts w:ascii="ＭＳ 明朝" w:hAnsi="ＭＳ 明朝" w:hint="eastAsia"/>
        </w:rPr>
        <w:t>に</w:t>
      </w:r>
      <w:r w:rsidR="00916B20">
        <w:rPr>
          <w:rFonts w:ascii="ＭＳ 明朝" w:hAnsi="ＭＳ 明朝" w:hint="eastAsia"/>
        </w:rPr>
        <w:t>基づいた</w:t>
      </w:r>
      <w:r w:rsidR="004456B1">
        <w:rPr>
          <w:rFonts w:ascii="ＭＳ 明朝" w:hAnsi="ＭＳ 明朝" w:hint="eastAsia"/>
        </w:rPr>
        <w:t>商品改良の取組に対し、</w:t>
      </w:r>
      <w:r w:rsidR="00613EB9" w:rsidRPr="00495FBC">
        <w:rPr>
          <w:rFonts w:hint="eastAsia"/>
          <w:color w:val="auto"/>
        </w:rPr>
        <w:t>マーケットインに基づいた</w:t>
      </w:r>
      <w:r w:rsidR="00613EB9">
        <w:rPr>
          <w:rFonts w:hint="eastAsia"/>
          <w:color w:val="auto"/>
        </w:rPr>
        <w:t>商品改良</w:t>
      </w:r>
      <w:r w:rsidR="00613EB9" w:rsidRPr="00495FBC">
        <w:rPr>
          <w:rFonts w:hint="eastAsia"/>
          <w:color w:val="auto"/>
        </w:rPr>
        <w:t>支援</w:t>
      </w:r>
      <w:r w:rsidR="00613EB9">
        <w:rPr>
          <w:rFonts w:hint="eastAsia"/>
        </w:rPr>
        <w:t>事業</w:t>
      </w:r>
      <w:r w:rsidR="004456B1">
        <w:rPr>
          <w:rFonts w:hint="eastAsia"/>
        </w:rPr>
        <w:t>実施要領</w:t>
      </w:r>
      <w:r w:rsidR="00DC118A">
        <w:rPr>
          <w:rFonts w:ascii="ＭＳ 明朝" w:hint="eastAsia"/>
        </w:rPr>
        <w:t>（平成３０年６月２９</w:t>
      </w:r>
      <w:r w:rsidR="004456B1">
        <w:rPr>
          <w:rFonts w:ascii="ＭＳ 明朝" w:hint="eastAsia"/>
        </w:rPr>
        <w:t>日伺定。以下「実施要領」という。）に基づき、予算の定めるところにより補助金を交付するものとし、</w:t>
      </w:r>
      <w:r w:rsidR="004456B1" w:rsidRPr="009929D2">
        <w:rPr>
          <w:rFonts w:ascii="ＭＳ 明朝" w:hint="eastAsia"/>
        </w:rPr>
        <w:t>その交付に</w:t>
      </w:r>
      <w:r w:rsidR="004456B1">
        <w:rPr>
          <w:rFonts w:ascii="ＭＳ 明朝" w:hint="eastAsia"/>
        </w:rPr>
        <w:t>つい</w:t>
      </w:r>
      <w:r w:rsidR="004456B1" w:rsidRPr="009929D2">
        <w:rPr>
          <w:rFonts w:ascii="ＭＳ 明朝" w:hint="eastAsia"/>
        </w:rPr>
        <w:t>ては</w:t>
      </w:r>
      <w:r w:rsidR="004456B1">
        <w:rPr>
          <w:rFonts w:ascii="ＭＳ 明朝" w:hint="eastAsia"/>
        </w:rPr>
        <w:t>、大分県</w:t>
      </w:r>
      <w:r w:rsidR="004456B1" w:rsidRPr="009929D2">
        <w:rPr>
          <w:rFonts w:ascii="ＭＳ 明朝" w:hAnsi="ＭＳ 明朝" w:hint="eastAsia"/>
        </w:rPr>
        <w:t>補助金等交付規則（昭和４</w:t>
      </w:r>
      <w:r w:rsidR="004456B1">
        <w:rPr>
          <w:rFonts w:ascii="ＭＳ 明朝" w:hAnsi="ＭＳ 明朝" w:hint="eastAsia"/>
        </w:rPr>
        <w:t>３</w:t>
      </w:r>
      <w:r w:rsidR="004456B1" w:rsidRPr="009929D2">
        <w:rPr>
          <w:rFonts w:ascii="ＭＳ 明朝" w:hAnsi="ＭＳ 明朝" w:hint="eastAsia"/>
        </w:rPr>
        <w:t>年</w:t>
      </w:r>
      <w:r w:rsidR="004456B1">
        <w:rPr>
          <w:rFonts w:ascii="ＭＳ 明朝" w:hAnsi="ＭＳ 明朝" w:hint="eastAsia"/>
        </w:rPr>
        <w:t>大分</w:t>
      </w:r>
      <w:r w:rsidR="004456B1" w:rsidRPr="009929D2">
        <w:rPr>
          <w:rFonts w:ascii="ＭＳ 明朝" w:hAnsi="ＭＳ 明朝" w:hint="eastAsia"/>
        </w:rPr>
        <w:t>県規則第</w:t>
      </w:r>
      <w:r w:rsidR="004456B1">
        <w:rPr>
          <w:rFonts w:ascii="ＭＳ 明朝" w:hAnsi="ＭＳ 明朝" w:hint="eastAsia"/>
        </w:rPr>
        <w:t>２７</w:t>
      </w:r>
      <w:r w:rsidR="004456B1" w:rsidRPr="009929D2">
        <w:rPr>
          <w:rFonts w:ascii="ＭＳ 明朝" w:hAnsi="ＭＳ 明朝" w:hint="eastAsia"/>
        </w:rPr>
        <w:t>号。以下「規則」という。）に</w:t>
      </w:r>
      <w:r w:rsidR="004456B1">
        <w:rPr>
          <w:rFonts w:ascii="ＭＳ 明朝" w:hAnsi="ＭＳ 明朝" w:hint="eastAsia"/>
        </w:rPr>
        <w:t>定める</w:t>
      </w:r>
      <w:r w:rsidR="004456B1" w:rsidRPr="009929D2">
        <w:rPr>
          <w:rFonts w:ascii="ＭＳ 明朝" w:hAnsi="ＭＳ 明朝" w:hint="eastAsia"/>
        </w:rPr>
        <w:t>もの</w:t>
      </w:r>
      <w:r w:rsidR="008C6523">
        <w:rPr>
          <w:rFonts w:ascii="ＭＳ 明朝" w:hAnsi="ＭＳ 明朝" w:hint="eastAsia"/>
        </w:rPr>
        <w:t>に準じる</w:t>
      </w:r>
      <w:r w:rsidR="004456B1" w:rsidRPr="009929D2">
        <w:rPr>
          <w:rFonts w:ascii="ＭＳ 明朝" w:hAnsi="ＭＳ 明朝" w:hint="eastAsia"/>
        </w:rPr>
        <w:t>ほか、この要綱の定めるところによる。</w:t>
      </w:r>
    </w:p>
    <w:p w14:paraId="310076AF" w14:textId="77777777" w:rsidR="004456B1" w:rsidRDefault="004456B1" w:rsidP="004456B1">
      <w:pPr>
        <w:pStyle w:val="Default"/>
        <w:ind w:left="252" w:hangingChars="100" w:hanging="252"/>
        <w:rPr>
          <w:rFonts w:ascii="ＭＳ 明朝" w:eastAsia="ＭＳ 明朝" w:cs="ＭＳ 明朝"/>
          <w:sz w:val="21"/>
          <w:szCs w:val="21"/>
        </w:rPr>
      </w:pPr>
    </w:p>
    <w:p w14:paraId="79D5EB31" w14:textId="77777777" w:rsidR="004456B1" w:rsidRPr="009929D2" w:rsidRDefault="004456B1" w:rsidP="004456B1">
      <w:pPr>
        <w:pStyle w:val="Default"/>
        <w:rPr>
          <w:rFonts w:ascii="ＭＳ 明朝" w:eastAsia="ＭＳ 明朝" w:cs="ＭＳ 明朝"/>
          <w:sz w:val="21"/>
          <w:szCs w:val="21"/>
        </w:rPr>
      </w:pPr>
      <w:r>
        <w:rPr>
          <w:rFonts w:ascii="ＭＳ 明朝" w:eastAsia="ＭＳ 明朝" w:cs="ＭＳ 明朝" w:hint="eastAsia"/>
          <w:sz w:val="21"/>
          <w:szCs w:val="21"/>
        </w:rPr>
        <w:t>（補助対象経費及び補助率</w:t>
      </w:r>
      <w:r w:rsidRPr="009929D2">
        <w:rPr>
          <w:rFonts w:ascii="ＭＳ 明朝" w:eastAsia="ＭＳ 明朝" w:cs="ＭＳ 明朝" w:hint="eastAsia"/>
          <w:sz w:val="21"/>
          <w:szCs w:val="21"/>
        </w:rPr>
        <w:t>）</w:t>
      </w:r>
    </w:p>
    <w:p w14:paraId="1EACABEB" w14:textId="2ABFDCB9" w:rsidR="004456B1" w:rsidRPr="009929D2" w:rsidRDefault="004456B1" w:rsidP="004456B1">
      <w:pPr>
        <w:pStyle w:val="Default"/>
        <w:ind w:left="252" w:hangingChars="100" w:hanging="252"/>
        <w:rPr>
          <w:rFonts w:ascii="ＭＳ 明朝" w:eastAsia="ＭＳ 明朝" w:cs="ＭＳ 明朝"/>
          <w:sz w:val="21"/>
          <w:szCs w:val="21"/>
        </w:rPr>
      </w:pPr>
      <w:r w:rsidRPr="009929D2">
        <w:rPr>
          <w:rFonts w:ascii="ＭＳ 明朝" w:eastAsia="ＭＳ 明朝" w:cs="ＭＳ 明朝" w:hint="eastAsia"/>
          <w:sz w:val="21"/>
          <w:szCs w:val="21"/>
        </w:rPr>
        <w:t>第</w:t>
      </w:r>
      <w:r>
        <w:rPr>
          <w:rFonts w:ascii="ＭＳ 明朝" w:eastAsia="ＭＳ 明朝" w:cs="ＭＳ 明朝" w:hint="eastAsia"/>
          <w:sz w:val="21"/>
          <w:szCs w:val="21"/>
        </w:rPr>
        <w:t>２</w:t>
      </w:r>
      <w:r w:rsidRPr="009929D2">
        <w:rPr>
          <w:rFonts w:ascii="ＭＳ 明朝" w:eastAsia="ＭＳ 明朝" w:cs="ＭＳ 明朝" w:hint="eastAsia"/>
          <w:sz w:val="21"/>
          <w:szCs w:val="21"/>
        </w:rPr>
        <w:t xml:space="preserve">条　</w:t>
      </w:r>
      <w:r>
        <w:rPr>
          <w:rFonts w:ascii="ＭＳ 明朝" w:eastAsia="ＭＳ 明朝" w:cs="ＭＳ 明朝" w:hint="eastAsia"/>
          <w:sz w:val="21"/>
          <w:szCs w:val="21"/>
        </w:rPr>
        <w:t>この補助金の交付対象となる補助対象経費</w:t>
      </w:r>
      <w:r w:rsidR="008C6523">
        <w:rPr>
          <w:rFonts w:ascii="ＭＳ 明朝" w:eastAsia="ＭＳ 明朝" w:cs="ＭＳ 明朝" w:hint="eastAsia"/>
          <w:sz w:val="21"/>
          <w:szCs w:val="21"/>
        </w:rPr>
        <w:t>及び補助率</w:t>
      </w:r>
      <w:r>
        <w:rPr>
          <w:rFonts w:ascii="ＭＳ 明朝" w:eastAsia="ＭＳ 明朝" w:cs="ＭＳ 明朝" w:hint="eastAsia"/>
          <w:sz w:val="21"/>
          <w:szCs w:val="21"/>
        </w:rPr>
        <w:t>等は、別表１に定めるところによる。</w:t>
      </w:r>
    </w:p>
    <w:p w14:paraId="614C0640" w14:textId="77777777" w:rsidR="004456B1" w:rsidRPr="00194A1F" w:rsidRDefault="004456B1" w:rsidP="004456B1">
      <w:pPr>
        <w:pStyle w:val="Default"/>
        <w:rPr>
          <w:rFonts w:ascii="ＭＳ 明朝" w:eastAsia="ＭＳ 明朝" w:cs="ＭＳ 明朝"/>
          <w:sz w:val="21"/>
          <w:szCs w:val="21"/>
        </w:rPr>
      </w:pPr>
    </w:p>
    <w:p w14:paraId="3C98A1B6" w14:textId="77777777" w:rsidR="004456B1" w:rsidRPr="00186C67" w:rsidRDefault="004456B1" w:rsidP="004456B1">
      <w:pPr>
        <w:ind w:firstLineChars="100" w:firstLine="252"/>
      </w:pPr>
      <w:r w:rsidRPr="00186C67">
        <w:rPr>
          <w:rFonts w:ascii="ＭＳ 明朝" w:hAnsi="ＭＳ 明朝"/>
        </w:rPr>
        <w:t>(</w:t>
      </w:r>
      <w:r w:rsidRPr="00186C67">
        <w:t>補助金の交付申請</w:t>
      </w:r>
      <w:r w:rsidRPr="00186C67">
        <w:rPr>
          <w:rFonts w:ascii="ＭＳ 明朝" w:hAnsi="ＭＳ 明朝"/>
        </w:rPr>
        <w:t>)</w:t>
      </w:r>
    </w:p>
    <w:p w14:paraId="4680A280" w14:textId="7BB85FA0" w:rsidR="004456B1" w:rsidRPr="00186C67" w:rsidRDefault="004456B1" w:rsidP="004456B1">
      <w:pPr>
        <w:ind w:left="318" w:hangingChars="126" w:hanging="318"/>
      </w:pPr>
      <w:r>
        <w:t>第</w:t>
      </w:r>
      <w:r>
        <w:rPr>
          <w:rFonts w:hint="eastAsia"/>
        </w:rPr>
        <w:t>３</w:t>
      </w:r>
      <w:r w:rsidRPr="00186C67">
        <w:t>条</w:t>
      </w:r>
      <w:r>
        <w:rPr>
          <w:rFonts w:ascii="ＭＳ 明朝" w:hAnsi="ＭＳ 明朝" w:hint="eastAsia"/>
        </w:rPr>
        <w:t xml:space="preserve">　</w:t>
      </w:r>
      <w:r w:rsidRPr="00186C67">
        <w:t>規則第３条第１項の規定による申請は、補助金交付</w:t>
      </w:r>
      <w:r w:rsidR="001E1456">
        <w:t>申請書（第１号様式）によるものとし、次に掲げる書類を添付し、</w:t>
      </w:r>
      <w:r w:rsidR="001E1456">
        <w:rPr>
          <w:rFonts w:hint="eastAsia"/>
        </w:rPr>
        <w:t>会長</w:t>
      </w:r>
      <w:r w:rsidRPr="00186C67">
        <w:t>が別に定める期日までに</w:t>
      </w:r>
      <w:r w:rsidR="001E1456">
        <w:rPr>
          <w:rFonts w:hint="eastAsia"/>
        </w:rPr>
        <w:t>会長</w:t>
      </w:r>
      <w:r w:rsidRPr="00186C67">
        <w:t>に提出しなければならない。</w:t>
      </w:r>
    </w:p>
    <w:p w14:paraId="4FE6EB1B" w14:textId="0F280985" w:rsidR="004456B1" w:rsidRPr="00186C67" w:rsidRDefault="004456B1" w:rsidP="004456B1">
      <w:pPr>
        <w:rPr>
          <w:color w:val="FF0000"/>
          <w:lang w:eastAsia="zh-CN"/>
        </w:rPr>
      </w:pPr>
      <w:r w:rsidRPr="00186C67">
        <w:rPr>
          <w:color w:val="FF0000"/>
        </w:rPr>
        <w:t xml:space="preserve">　</w:t>
      </w:r>
      <w:r>
        <w:rPr>
          <w:rFonts w:ascii="ＭＳ 明朝" w:hAnsi="ＭＳ 明朝" w:hint="eastAsia"/>
          <w:lang w:eastAsia="zh-CN"/>
        </w:rPr>
        <w:t>(</w:t>
      </w:r>
      <w:r w:rsidRPr="00186C67">
        <w:rPr>
          <w:lang w:eastAsia="zh-CN"/>
        </w:rPr>
        <w:t>１</w:t>
      </w:r>
      <w:r>
        <w:rPr>
          <w:rFonts w:ascii="ＭＳ 明朝" w:hAnsi="ＭＳ 明朝" w:hint="eastAsia"/>
          <w:lang w:eastAsia="zh-CN"/>
        </w:rPr>
        <w:t xml:space="preserve">) </w:t>
      </w:r>
      <w:r w:rsidR="001E1456">
        <w:rPr>
          <w:lang w:eastAsia="zh-CN"/>
        </w:rPr>
        <w:t>事業</w:t>
      </w:r>
      <w:r w:rsidR="00613EB9">
        <w:rPr>
          <w:lang w:eastAsia="zh-CN"/>
        </w:rPr>
        <w:t>計画書（第</w:t>
      </w:r>
      <w:r w:rsidR="00613EB9">
        <w:rPr>
          <w:rFonts w:hint="eastAsia"/>
          <w:lang w:eastAsia="zh-CN"/>
        </w:rPr>
        <w:t>２</w:t>
      </w:r>
      <w:r w:rsidRPr="00186C67">
        <w:rPr>
          <w:lang w:eastAsia="zh-CN"/>
        </w:rPr>
        <w:t>号様式）</w:t>
      </w:r>
    </w:p>
    <w:p w14:paraId="68D64625" w14:textId="77777777" w:rsidR="004456B1" w:rsidRDefault="004456B1" w:rsidP="004456B1">
      <w:pPr>
        <w:rPr>
          <w:lang w:eastAsia="zh-CN"/>
        </w:rPr>
      </w:pPr>
      <w:r w:rsidRPr="00186C67">
        <w:rPr>
          <w:color w:val="FF0000"/>
          <w:lang w:eastAsia="zh-CN"/>
        </w:rPr>
        <w:t xml:space="preserve">　</w:t>
      </w:r>
      <w:r>
        <w:rPr>
          <w:rFonts w:ascii="ＭＳ 明朝" w:hAnsi="ＭＳ 明朝" w:hint="eastAsia"/>
          <w:lang w:eastAsia="zh-CN"/>
        </w:rPr>
        <w:t>(</w:t>
      </w:r>
      <w:r w:rsidRPr="00186C67">
        <w:rPr>
          <w:rFonts w:ascii="ＭＳ 明朝" w:hAnsi="ＭＳ 明朝"/>
          <w:lang w:eastAsia="zh-CN"/>
        </w:rPr>
        <w:t>２</w:t>
      </w:r>
      <w:r>
        <w:rPr>
          <w:rFonts w:ascii="ＭＳ 明朝" w:hAnsi="ＭＳ 明朝" w:hint="eastAsia"/>
          <w:lang w:eastAsia="zh-CN"/>
        </w:rPr>
        <w:t>)</w:t>
      </w:r>
      <w:r w:rsidRPr="00186C67">
        <w:rPr>
          <w:rFonts w:ascii="ＭＳ 明朝" w:hAnsi="ＭＳ 明朝"/>
          <w:lang w:eastAsia="zh-CN"/>
        </w:rPr>
        <w:t xml:space="preserve"> </w:t>
      </w:r>
      <w:r w:rsidRPr="00186C67">
        <w:rPr>
          <w:lang w:eastAsia="zh-CN"/>
        </w:rPr>
        <w:t>収支予算書（第</w:t>
      </w:r>
      <w:r w:rsidRPr="00622D51">
        <w:rPr>
          <w:rFonts w:hint="eastAsia"/>
          <w:color w:val="000000" w:themeColor="text1"/>
          <w:lang w:eastAsia="zh-CN"/>
        </w:rPr>
        <w:t>３</w:t>
      </w:r>
      <w:r w:rsidRPr="00186C67">
        <w:rPr>
          <w:lang w:eastAsia="zh-CN"/>
        </w:rPr>
        <w:t>号様式）</w:t>
      </w:r>
    </w:p>
    <w:p w14:paraId="7F4DE363" w14:textId="783CE3DE" w:rsidR="004456B1" w:rsidRPr="00186C67" w:rsidRDefault="004456B1" w:rsidP="004456B1">
      <w:r w:rsidRPr="00186C67">
        <w:rPr>
          <w:color w:val="FF0000"/>
          <w:lang w:eastAsia="zh-CN"/>
        </w:rPr>
        <w:t xml:space="preserve">　</w:t>
      </w:r>
      <w:r>
        <w:rPr>
          <w:rFonts w:ascii="ＭＳ 明朝" w:hAnsi="ＭＳ 明朝" w:hint="eastAsia"/>
        </w:rPr>
        <w:t>(</w:t>
      </w:r>
      <w:r w:rsidR="007F3874">
        <w:rPr>
          <w:rFonts w:ascii="ＭＳ 明朝" w:hAnsi="ＭＳ 明朝" w:hint="eastAsia"/>
        </w:rPr>
        <w:t>３</w:t>
      </w:r>
      <w:r>
        <w:rPr>
          <w:rFonts w:ascii="ＭＳ 明朝" w:hAnsi="ＭＳ 明朝" w:hint="eastAsia"/>
        </w:rPr>
        <w:t>)</w:t>
      </w:r>
      <w:r w:rsidRPr="00186C67">
        <w:rPr>
          <w:rFonts w:ascii="ＭＳ 明朝" w:hAnsi="ＭＳ 明朝"/>
        </w:rPr>
        <w:t xml:space="preserve"> </w:t>
      </w:r>
      <w:r w:rsidRPr="00186C67">
        <w:t>その他</w:t>
      </w:r>
      <w:r w:rsidR="001E1456">
        <w:t>会長</w:t>
      </w:r>
      <w:r w:rsidRPr="00186C67">
        <w:t>が必要と認める書類</w:t>
      </w:r>
    </w:p>
    <w:p w14:paraId="6A194705" w14:textId="77777777" w:rsidR="004456B1" w:rsidRDefault="004456B1" w:rsidP="004456B1">
      <w:pPr>
        <w:ind w:left="252" w:hangingChars="100" w:hanging="252"/>
      </w:pPr>
      <w:r>
        <w:t>２　規則第３条第３項の規定により、申請書</w:t>
      </w:r>
      <w:r>
        <w:rPr>
          <w:rFonts w:hint="eastAsia"/>
        </w:rPr>
        <w:t>若し</w:t>
      </w:r>
      <w:r w:rsidRPr="00186C67">
        <w:t>くは添付書類に記載すべき事項又は添付すべき書類のうち省略することができるものは、同条第２項第１号、第２号及び第６号に掲げる事項とする。</w:t>
      </w:r>
    </w:p>
    <w:p w14:paraId="66C686F8" w14:textId="1490206E" w:rsidR="004456B1" w:rsidRPr="00186C67" w:rsidRDefault="004456B1" w:rsidP="004456B1">
      <w:pPr>
        <w:ind w:left="252" w:hangingChars="100" w:hanging="252"/>
      </w:pPr>
      <w:r w:rsidRPr="00186C67">
        <w:t>３　第１項の規定による申請書を提出するにあたって、事業実施主体について、当該補助金に係る消費税及び地方消費税（以下「消費税等」という。）</w:t>
      </w:r>
      <w:r w:rsidR="007F3874">
        <w:rPr>
          <w:rFonts w:hint="eastAsia"/>
        </w:rPr>
        <w:t>に係る</w:t>
      </w:r>
      <w:r w:rsidRPr="00186C67">
        <w:t>仕入控除税額（補助対象経費に含まれる消費税等相当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補助率を乗じて得た金額をいう。以下同じ。）がある場合は、これを減額して申請しなければならない。</w:t>
      </w:r>
    </w:p>
    <w:p w14:paraId="6934D778" w14:textId="77777777" w:rsidR="004456B1" w:rsidRPr="00186C67" w:rsidRDefault="004456B1" w:rsidP="004456B1">
      <w:pPr>
        <w:ind w:left="735" w:hanging="735"/>
      </w:pPr>
    </w:p>
    <w:p w14:paraId="2B3B0EB5" w14:textId="77777777" w:rsidR="004456B1" w:rsidRPr="00186C67" w:rsidRDefault="004456B1" w:rsidP="004456B1">
      <w:pPr>
        <w:ind w:firstLineChars="100" w:firstLine="252"/>
      </w:pPr>
      <w:r w:rsidRPr="00186C67">
        <w:rPr>
          <w:rFonts w:ascii="ＭＳ 明朝" w:hAnsi="ＭＳ 明朝"/>
        </w:rPr>
        <w:t>(</w:t>
      </w:r>
      <w:r w:rsidRPr="00186C67">
        <w:t>補助条件</w:t>
      </w:r>
      <w:r w:rsidRPr="00186C67">
        <w:rPr>
          <w:rFonts w:ascii="ＭＳ 明朝" w:hAnsi="ＭＳ 明朝"/>
        </w:rPr>
        <w:t>)</w:t>
      </w:r>
    </w:p>
    <w:p w14:paraId="13AFEFC0" w14:textId="77777777" w:rsidR="004456B1" w:rsidRPr="006658EC" w:rsidRDefault="004456B1" w:rsidP="004456B1">
      <w:pPr>
        <w:ind w:left="735" w:hanging="735"/>
        <w:rPr>
          <w:rFonts w:asciiTheme="minorEastAsia" w:eastAsiaTheme="minorEastAsia" w:hAnsiTheme="minorEastAsia"/>
        </w:rPr>
      </w:pPr>
      <w:r w:rsidRPr="006658EC">
        <w:rPr>
          <w:rFonts w:asciiTheme="minorEastAsia" w:eastAsiaTheme="minorEastAsia" w:hAnsiTheme="minorEastAsia"/>
        </w:rPr>
        <w:t>第</w:t>
      </w:r>
      <w:r>
        <w:rPr>
          <w:rFonts w:asciiTheme="minorEastAsia" w:eastAsiaTheme="minorEastAsia" w:hAnsiTheme="minorEastAsia" w:hint="eastAsia"/>
        </w:rPr>
        <w:t>４</w:t>
      </w:r>
      <w:r w:rsidRPr="006658EC">
        <w:rPr>
          <w:rFonts w:asciiTheme="minorEastAsia" w:eastAsiaTheme="minorEastAsia" w:hAnsiTheme="minorEastAsia"/>
        </w:rPr>
        <w:t>条</w:t>
      </w:r>
      <w:r w:rsidRPr="006658EC">
        <w:rPr>
          <w:rFonts w:asciiTheme="minorEastAsia" w:eastAsiaTheme="minorEastAsia" w:hAnsiTheme="minorEastAsia" w:hint="eastAsia"/>
        </w:rPr>
        <w:t xml:space="preserve">　</w:t>
      </w:r>
      <w:r w:rsidRPr="006658EC">
        <w:rPr>
          <w:rFonts w:asciiTheme="minorEastAsia" w:eastAsiaTheme="minorEastAsia" w:hAnsiTheme="minorEastAsia"/>
        </w:rPr>
        <w:t>規則第</w:t>
      </w:r>
      <w:r w:rsidRPr="006658EC">
        <w:rPr>
          <w:rFonts w:asciiTheme="minorEastAsia" w:eastAsiaTheme="minorEastAsia" w:hAnsiTheme="minorEastAsia" w:hint="eastAsia"/>
        </w:rPr>
        <w:t>６</w:t>
      </w:r>
      <w:r w:rsidRPr="006658EC">
        <w:rPr>
          <w:rFonts w:asciiTheme="minorEastAsia" w:eastAsiaTheme="minorEastAsia" w:hAnsiTheme="minorEastAsia"/>
        </w:rPr>
        <w:t>条の規定による補助条件は次のとおりとする。</w:t>
      </w:r>
    </w:p>
    <w:p w14:paraId="5F8D62DA" w14:textId="28693EE2" w:rsidR="004456B1" w:rsidRPr="006658EC" w:rsidRDefault="004456B1" w:rsidP="004456B1">
      <w:pPr>
        <w:ind w:left="504" w:hangingChars="200" w:hanging="504"/>
        <w:rPr>
          <w:rFonts w:asciiTheme="minorEastAsia" w:eastAsiaTheme="minorEastAsia" w:hAnsiTheme="minorEastAsia"/>
        </w:rPr>
      </w:pPr>
      <w:r w:rsidRPr="006658EC">
        <w:rPr>
          <w:rFonts w:asciiTheme="minorEastAsia" w:eastAsiaTheme="minorEastAsia" w:hAnsiTheme="minorEastAsia"/>
        </w:rPr>
        <w:t xml:space="preserve">　</w:t>
      </w:r>
      <w:r w:rsidRPr="006658EC">
        <w:rPr>
          <w:rFonts w:asciiTheme="minorEastAsia" w:eastAsiaTheme="minorEastAsia" w:hAnsiTheme="minorEastAsia" w:hint="eastAsia"/>
        </w:rPr>
        <w:t>(</w:t>
      </w:r>
      <w:r w:rsidRPr="006658EC">
        <w:rPr>
          <w:rFonts w:asciiTheme="minorEastAsia" w:eastAsiaTheme="minorEastAsia" w:hAnsiTheme="minorEastAsia"/>
        </w:rPr>
        <w:t>１</w:t>
      </w:r>
      <w:r w:rsidRPr="006658EC">
        <w:rPr>
          <w:rFonts w:asciiTheme="minorEastAsia" w:eastAsiaTheme="minorEastAsia" w:hAnsiTheme="minorEastAsia" w:hint="eastAsia"/>
        </w:rPr>
        <w:t xml:space="preserve">) </w:t>
      </w:r>
      <w:r w:rsidRPr="006658EC">
        <w:rPr>
          <w:rFonts w:asciiTheme="minorEastAsia" w:eastAsiaTheme="minorEastAsia" w:hAnsiTheme="minorEastAsia"/>
        </w:rPr>
        <w:t>補助事業の内容又は経費</w:t>
      </w:r>
      <w:r w:rsidRPr="006658EC">
        <w:rPr>
          <w:rFonts w:asciiTheme="minorEastAsia" w:eastAsiaTheme="minorEastAsia" w:hAnsiTheme="minorEastAsia"/>
          <w:color w:val="000000" w:themeColor="text1"/>
        </w:rPr>
        <w:t>の配分の変更(</w:t>
      </w:r>
      <w:r w:rsidR="001E1456">
        <w:rPr>
          <w:rFonts w:asciiTheme="minorEastAsia" w:eastAsiaTheme="minorEastAsia" w:hAnsiTheme="minorEastAsia"/>
          <w:color w:val="000000" w:themeColor="text1"/>
        </w:rPr>
        <w:t>会長</w:t>
      </w:r>
      <w:r w:rsidRPr="006658EC">
        <w:rPr>
          <w:rFonts w:asciiTheme="minorEastAsia" w:eastAsiaTheme="minorEastAsia" w:hAnsiTheme="minorEastAsia"/>
          <w:color w:val="000000" w:themeColor="text1"/>
        </w:rPr>
        <w:t>が定める軽微な変更を除く｡)をする場合は、補助事業変更承認申請書(第</w:t>
      </w:r>
      <w:r w:rsidRPr="006658EC">
        <w:rPr>
          <w:rFonts w:asciiTheme="minorEastAsia" w:eastAsiaTheme="minorEastAsia" w:hAnsiTheme="minorEastAsia" w:hint="eastAsia"/>
          <w:color w:val="000000" w:themeColor="text1"/>
        </w:rPr>
        <w:t>４</w:t>
      </w:r>
      <w:r w:rsidRPr="006658EC">
        <w:rPr>
          <w:rFonts w:asciiTheme="minorEastAsia" w:eastAsiaTheme="minorEastAsia" w:hAnsiTheme="minorEastAsia"/>
          <w:color w:val="000000" w:themeColor="text1"/>
        </w:rPr>
        <w:t>号</w:t>
      </w:r>
      <w:r w:rsidRPr="006658EC">
        <w:rPr>
          <w:rFonts w:asciiTheme="minorEastAsia" w:eastAsiaTheme="minorEastAsia" w:hAnsiTheme="minorEastAsia"/>
        </w:rPr>
        <w:t>様式)を</w:t>
      </w:r>
      <w:r w:rsidR="001E1456">
        <w:rPr>
          <w:rFonts w:asciiTheme="minorEastAsia" w:eastAsiaTheme="minorEastAsia" w:hAnsiTheme="minorEastAsia"/>
        </w:rPr>
        <w:t>会長</w:t>
      </w:r>
      <w:r w:rsidRPr="006658EC">
        <w:rPr>
          <w:rFonts w:asciiTheme="minorEastAsia" w:eastAsiaTheme="minorEastAsia" w:hAnsiTheme="minorEastAsia"/>
        </w:rPr>
        <w:t>に提出し、その承認を受けること。</w:t>
      </w:r>
    </w:p>
    <w:p w14:paraId="4E1637AF" w14:textId="14CA5121" w:rsidR="004456B1" w:rsidRPr="006658EC" w:rsidRDefault="004456B1" w:rsidP="004456B1">
      <w:pPr>
        <w:ind w:left="504" w:hangingChars="200" w:hanging="504"/>
        <w:rPr>
          <w:rFonts w:asciiTheme="minorEastAsia" w:eastAsiaTheme="minorEastAsia" w:hAnsiTheme="minorEastAsia"/>
        </w:rPr>
      </w:pPr>
      <w:r w:rsidRPr="006658EC">
        <w:rPr>
          <w:rFonts w:asciiTheme="minorEastAsia" w:eastAsiaTheme="minorEastAsia" w:hAnsiTheme="minorEastAsia"/>
        </w:rPr>
        <w:t xml:space="preserve">　</w:t>
      </w:r>
      <w:r w:rsidRPr="006658EC">
        <w:rPr>
          <w:rFonts w:asciiTheme="minorEastAsia" w:eastAsiaTheme="minorEastAsia" w:hAnsiTheme="minorEastAsia" w:hint="eastAsia"/>
        </w:rPr>
        <w:t>(</w:t>
      </w:r>
      <w:r w:rsidRPr="006658EC">
        <w:rPr>
          <w:rFonts w:asciiTheme="minorEastAsia" w:eastAsiaTheme="minorEastAsia" w:hAnsiTheme="minorEastAsia"/>
        </w:rPr>
        <w:t>２</w:t>
      </w:r>
      <w:r w:rsidRPr="006658EC">
        <w:rPr>
          <w:rFonts w:asciiTheme="minorEastAsia" w:eastAsiaTheme="minorEastAsia" w:hAnsiTheme="minorEastAsia" w:hint="eastAsia"/>
        </w:rPr>
        <w:t xml:space="preserve">) </w:t>
      </w:r>
      <w:r w:rsidRPr="006658EC">
        <w:rPr>
          <w:rFonts w:asciiTheme="minorEastAsia" w:eastAsiaTheme="minorEastAsia" w:hAnsiTheme="minorEastAsia"/>
        </w:rPr>
        <w:t>補助事業を中止し、又は廃止する場合は、事業中止（廃止）承認申請書(第</w:t>
      </w:r>
      <w:r w:rsidRPr="006658EC">
        <w:rPr>
          <w:rFonts w:asciiTheme="minorEastAsia" w:eastAsiaTheme="minorEastAsia" w:hAnsiTheme="minorEastAsia" w:hint="eastAsia"/>
        </w:rPr>
        <w:t>５</w:t>
      </w:r>
      <w:r w:rsidRPr="006658EC">
        <w:rPr>
          <w:rFonts w:asciiTheme="minorEastAsia" w:eastAsiaTheme="minorEastAsia" w:hAnsiTheme="minorEastAsia"/>
        </w:rPr>
        <w:t>号様式)を</w:t>
      </w:r>
      <w:r w:rsidR="001E1456">
        <w:rPr>
          <w:rFonts w:asciiTheme="minorEastAsia" w:eastAsiaTheme="minorEastAsia" w:hAnsiTheme="minorEastAsia"/>
        </w:rPr>
        <w:t>会長</w:t>
      </w:r>
      <w:r w:rsidRPr="006658EC">
        <w:rPr>
          <w:rFonts w:asciiTheme="minorEastAsia" w:eastAsiaTheme="minorEastAsia" w:hAnsiTheme="minorEastAsia"/>
        </w:rPr>
        <w:t>に提出し、その承認を受けること。</w:t>
      </w:r>
    </w:p>
    <w:p w14:paraId="45632365" w14:textId="673E82EA" w:rsidR="004456B1" w:rsidRPr="006658EC" w:rsidRDefault="004456B1" w:rsidP="004456B1">
      <w:pPr>
        <w:ind w:left="504" w:hangingChars="200" w:hanging="504"/>
        <w:rPr>
          <w:rFonts w:asciiTheme="minorEastAsia" w:eastAsiaTheme="minorEastAsia" w:hAnsiTheme="minorEastAsia"/>
        </w:rPr>
      </w:pPr>
      <w:r w:rsidRPr="006658EC">
        <w:rPr>
          <w:rFonts w:asciiTheme="minorEastAsia" w:eastAsiaTheme="minorEastAsia" w:hAnsiTheme="minorEastAsia"/>
        </w:rPr>
        <w:t xml:space="preserve">　(３</w:t>
      </w:r>
      <w:r w:rsidRPr="006658EC">
        <w:rPr>
          <w:rFonts w:asciiTheme="minorEastAsia" w:eastAsiaTheme="minorEastAsia" w:hAnsiTheme="minorEastAsia" w:hint="eastAsia"/>
        </w:rPr>
        <w:t xml:space="preserve">) </w:t>
      </w:r>
      <w:r w:rsidRPr="006658EC">
        <w:rPr>
          <w:rFonts w:asciiTheme="minorEastAsia" w:eastAsiaTheme="minorEastAsia" w:hAnsiTheme="minorEastAsia"/>
        </w:rPr>
        <w:t>補助事業が予定の期間内に完了しない場合又は補助事業の遂行が困難</w:t>
      </w:r>
      <w:r w:rsidR="00613EB9">
        <w:rPr>
          <w:rFonts w:asciiTheme="minorEastAsia" w:eastAsiaTheme="minorEastAsia" w:hAnsiTheme="minorEastAsia"/>
        </w:rPr>
        <w:t>となった場</w:t>
      </w:r>
      <w:r w:rsidRPr="006658EC">
        <w:rPr>
          <w:rFonts w:asciiTheme="minorEastAsia" w:eastAsiaTheme="minorEastAsia" w:hAnsiTheme="minorEastAsia"/>
        </w:rPr>
        <w:t>合は、速やかに</w:t>
      </w:r>
      <w:r w:rsidR="001E1456">
        <w:rPr>
          <w:rFonts w:asciiTheme="minorEastAsia" w:eastAsiaTheme="minorEastAsia" w:hAnsiTheme="minorEastAsia"/>
        </w:rPr>
        <w:t>会長</w:t>
      </w:r>
      <w:r w:rsidRPr="006658EC">
        <w:rPr>
          <w:rFonts w:asciiTheme="minorEastAsia" w:eastAsiaTheme="minorEastAsia" w:hAnsiTheme="minorEastAsia"/>
        </w:rPr>
        <w:t>に報告し、その指示を受けること。</w:t>
      </w:r>
    </w:p>
    <w:p w14:paraId="0751A5F9" w14:textId="620DE03E" w:rsidR="004456B1" w:rsidRPr="006658EC" w:rsidRDefault="004456B1" w:rsidP="004456B1">
      <w:pPr>
        <w:ind w:left="504" w:hangingChars="200" w:hanging="504"/>
        <w:rPr>
          <w:rFonts w:asciiTheme="minorEastAsia" w:eastAsiaTheme="minorEastAsia" w:hAnsiTheme="minorEastAsia"/>
        </w:rPr>
      </w:pPr>
      <w:r w:rsidRPr="006658EC">
        <w:rPr>
          <w:rFonts w:asciiTheme="minorEastAsia" w:eastAsiaTheme="minorEastAsia" w:hAnsiTheme="minorEastAsia"/>
        </w:rPr>
        <w:lastRenderedPageBreak/>
        <w:t xml:space="preserve">　(４)</w:t>
      </w:r>
      <w:r w:rsidRPr="006658EC">
        <w:rPr>
          <w:rFonts w:asciiTheme="minorEastAsia" w:eastAsiaTheme="minorEastAsia" w:hAnsiTheme="minorEastAsia" w:hint="eastAsia"/>
        </w:rPr>
        <w:t xml:space="preserve"> </w:t>
      </w:r>
      <w:r w:rsidRPr="006658EC">
        <w:rPr>
          <w:rFonts w:asciiTheme="minorEastAsia" w:eastAsiaTheme="minorEastAsia" w:hAnsiTheme="minorEastAsia"/>
        </w:rPr>
        <w:t>この補助金に係る収入及び支出を明らかにした預金通帳、金銭(預金)出納簿等の帳簿及び契約書、領収書等の証拠書類は、補助事業</w:t>
      </w:r>
      <w:r w:rsidR="00A64E66">
        <w:rPr>
          <w:rFonts w:asciiTheme="minorEastAsia" w:eastAsiaTheme="minorEastAsia" w:hAnsiTheme="minorEastAsia" w:hint="eastAsia"/>
        </w:rPr>
        <w:t>が</w:t>
      </w:r>
      <w:r w:rsidRPr="006658EC">
        <w:rPr>
          <w:rFonts w:asciiTheme="minorEastAsia" w:eastAsiaTheme="minorEastAsia" w:hAnsiTheme="minorEastAsia"/>
        </w:rPr>
        <w:t>完了した日の属する年度の翌年度から起算して</w:t>
      </w:r>
      <w:r w:rsidR="00A815B3">
        <w:rPr>
          <w:rFonts w:asciiTheme="minorEastAsia" w:eastAsiaTheme="minorEastAsia" w:hAnsiTheme="minorEastAsia" w:hint="eastAsia"/>
        </w:rPr>
        <w:t>１０</w:t>
      </w:r>
      <w:r w:rsidRPr="006658EC">
        <w:rPr>
          <w:rFonts w:asciiTheme="minorEastAsia" w:eastAsiaTheme="minorEastAsia" w:hAnsiTheme="minorEastAsia"/>
        </w:rPr>
        <w:t>年間整備保管すること。</w:t>
      </w:r>
    </w:p>
    <w:p w14:paraId="6258F17C" w14:textId="77777777" w:rsidR="004456B1" w:rsidRPr="00186C67" w:rsidRDefault="004456B1" w:rsidP="004456B1">
      <w:pPr>
        <w:ind w:left="504" w:hangingChars="200" w:hanging="504"/>
        <w:jc w:val="left"/>
      </w:pPr>
      <w:r w:rsidRPr="006658EC">
        <w:rPr>
          <w:rFonts w:asciiTheme="minorEastAsia" w:eastAsiaTheme="minorEastAsia" w:hAnsiTheme="minorEastAsia"/>
        </w:rPr>
        <w:t xml:space="preserve">　(５)</w:t>
      </w:r>
      <w:r w:rsidRPr="006658EC">
        <w:rPr>
          <w:rFonts w:asciiTheme="minorEastAsia" w:eastAsiaTheme="minorEastAsia" w:hAnsiTheme="minorEastAsia" w:hint="eastAsia"/>
        </w:rPr>
        <w:t xml:space="preserve"> </w:t>
      </w:r>
      <w:r w:rsidRPr="006658EC">
        <w:rPr>
          <w:rFonts w:asciiTheme="minorEastAsia" w:eastAsiaTheme="minorEastAsia" w:hAnsiTheme="minorEastAsia"/>
          <w:spacing w:val="-5"/>
        </w:rPr>
        <w:t>暴力団員</w:t>
      </w:r>
      <w:r w:rsidRPr="006658EC">
        <w:rPr>
          <w:rFonts w:asciiTheme="minorEastAsia" w:eastAsiaTheme="minorEastAsia" w:hAnsiTheme="minorEastAsia"/>
        </w:rPr>
        <w:t>(暴力団員による不当な行為の防止等に関す</w:t>
      </w:r>
      <w:r w:rsidRPr="00186C67">
        <w:t>る法律</w:t>
      </w:r>
      <w:r w:rsidRPr="00186C67">
        <w:rPr>
          <w:rFonts w:ascii="ＭＳ 明朝" w:hAnsi="ＭＳ 明朝"/>
        </w:rPr>
        <w:t>(</w:t>
      </w:r>
      <w:r w:rsidRPr="00186C67">
        <w:t>平成３年法律第７７号</w:t>
      </w:r>
      <w:r w:rsidRPr="00186C67">
        <w:rPr>
          <w:rFonts w:ascii="ＭＳ 明朝" w:hAnsi="ＭＳ 明朝"/>
        </w:rPr>
        <w:t>)</w:t>
      </w:r>
      <w:r w:rsidRPr="00186C67">
        <w:t>第２条第６号に規定する暴力団員をいう。以下同じ。</w:t>
      </w:r>
      <w:r w:rsidRPr="00186C67">
        <w:rPr>
          <w:rFonts w:ascii="ＭＳ 明朝" w:hAnsi="ＭＳ 明朝"/>
        </w:rPr>
        <w:t>)</w:t>
      </w:r>
      <w:r w:rsidRPr="00186C67">
        <w:rPr>
          <w:spacing w:val="-5"/>
        </w:rPr>
        <w:t>又は暴力団</w:t>
      </w:r>
      <w:r w:rsidRPr="00186C67">
        <w:rPr>
          <w:rFonts w:ascii="ＭＳ 明朝" w:hAnsi="ＭＳ 明朝"/>
        </w:rPr>
        <w:t>(</w:t>
      </w:r>
      <w:r w:rsidRPr="00186C67">
        <w:t>同法第２条第２号に規定する暴力団をいう。以下同じ。</w:t>
      </w:r>
      <w:r w:rsidRPr="00186C67">
        <w:rPr>
          <w:rFonts w:ascii="ＭＳ 明朝" w:hAnsi="ＭＳ 明朝"/>
        </w:rPr>
        <w:t>)</w:t>
      </w:r>
      <w:r w:rsidRPr="00186C67">
        <w:rPr>
          <w:spacing w:val="-5"/>
        </w:rPr>
        <w:t>若しくは暴力団員と密接な関係を持つ者</w:t>
      </w:r>
      <w:r w:rsidRPr="00186C67">
        <w:t>であってはならないこと。</w:t>
      </w:r>
    </w:p>
    <w:p w14:paraId="262DF37D" w14:textId="4BBDFFF1" w:rsidR="00B56BB2" w:rsidRDefault="00B56BB2" w:rsidP="00B56BB2">
      <w:pPr>
        <w:ind w:left="504" w:hangingChars="200" w:hanging="504"/>
      </w:pPr>
      <w:r w:rsidRPr="00186C67">
        <w:t xml:space="preserve">　</w:t>
      </w:r>
      <w:r w:rsidRPr="00186C67">
        <w:rPr>
          <w:rFonts w:ascii="ＭＳ 明朝" w:hAnsi="ＭＳ 明朝"/>
        </w:rPr>
        <w:t>(</w:t>
      </w:r>
      <w:r w:rsidR="00CB1BC9">
        <w:rPr>
          <w:rFonts w:ascii="ＭＳ 明朝" w:hAnsi="ＭＳ 明朝" w:hint="eastAsia"/>
        </w:rPr>
        <w:t>６</w:t>
      </w:r>
      <w:r w:rsidRPr="00186C67">
        <w:rPr>
          <w:rFonts w:ascii="ＭＳ 明朝" w:hAnsi="ＭＳ 明朝"/>
        </w:rPr>
        <w:t>)</w:t>
      </w:r>
      <w:r>
        <w:rPr>
          <w:rFonts w:ascii="ＭＳ 明朝" w:hAnsi="ＭＳ 明朝" w:hint="eastAsia"/>
        </w:rPr>
        <w:t xml:space="preserve"> 事業実施主体は本事業で改良した商品について、</w:t>
      </w:r>
      <w:r>
        <w:rPr>
          <w:rFonts w:hint="eastAsia"/>
          <w:color w:val="000000" w:themeColor="text1"/>
        </w:rPr>
        <w:t>意見を徴収したバイヤー</w:t>
      </w:r>
      <w:r w:rsidRPr="00B56BB2">
        <w:rPr>
          <w:rFonts w:hint="eastAsia"/>
          <w:color w:val="auto"/>
        </w:rPr>
        <w:t>等</w:t>
      </w:r>
      <w:r w:rsidRPr="00EA02FA">
        <w:rPr>
          <w:rFonts w:hint="eastAsia"/>
        </w:rPr>
        <w:t>に</w:t>
      </w:r>
      <w:r>
        <w:rPr>
          <w:rFonts w:hint="eastAsia"/>
        </w:rPr>
        <w:t>送付すること</w:t>
      </w:r>
      <w:r w:rsidRPr="00186C67">
        <w:t>。</w:t>
      </w:r>
    </w:p>
    <w:p w14:paraId="3E8B52F1" w14:textId="27447CAE" w:rsidR="004456B1" w:rsidRDefault="00831815" w:rsidP="00671EDB">
      <w:pPr>
        <w:ind w:left="504" w:hangingChars="200" w:hanging="504"/>
      </w:pPr>
      <w:r>
        <w:rPr>
          <w:rFonts w:hint="eastAsia"/>
        </w:rPr>
        <w:t xml:space="preserve">　</w:t>
      </w:r>
      <w:r w:rsidR="004456B1" w:rsidRPr="00186C67">
        <w:rPr>
          <w:rFonts w:ascii="ＭＳ 明朝" w:hAnsi="ＭＳ 明朝"/>
        </w:rPr>
        <w:t>(</w:t>
      </w:r>
      <w:r w:rsidR="00CB1BC9">
        <w:rPr>
          <w:rFonts w:ascii="ＭＳ 明朝" w:hAnsi="ＭＳ 明朝" w:hint="eastAsia"/>
        </w:rPr>
        <w:t>７</w:t>
      </w:r>
      <w:r w:rsidR="004456B1" w:rsidRPr="00186C67">
        <w:rPr>
          <w:rFonts w:ascii="ＭＳ 明朝" w:hAnsi="ＭＳ 明朝"/>
        </w:rPr>
        <w:t>)</w:t>
      </w:r>
      <w:r w:rsidR="004456B1">
        <w:rPr>
          <w:rFonts w:ascii="ＭＳ 明朝" w:hAnsi="ＭＳ 明朝" w:hint="eastAsia"/>
        </w:rPr>
        <w:t xml:space="preserve"> </w:t>
      </w:r>
      <w:r w:rsidR="004456B1" w:rsidRPr="00186C67">
        <w:t>その他、規則、実施要領及びこの要綱に従うこと。</w:t>
      </w:r>
    </w:p>
    <w:p w14:paraId="3349F323" w14:textId="3F77D9EF" w:rsidR="00831815" w:rsidRPr="00831815" w:rsidRDefault="00831815" w:rsidP="004456B1">
      <w:pPr>
        <w:rPr>
          <w:rFonts w:ascii="ＭＳ 明朝" w:hAnsi="ＭＳ 明朝"/>
        </w:rPr>
      </w:pPr>
      <w:r>
        <w:rPr>
          <w:rFonts w:hint="eastAsia"/>
        </w:rPr>
        <w:t xml:space="preserve">　</w:t>
      </w:r>
    </w:p>
    <w:p w14:paraId="01F9BBD9" w14:textId="52976B02" w:rsidR="004456B1" w:rsidRPr="00186C67" w:rsidRDefault="004456B1" w:rsidP="004456B1">
      <w:pPr>
        <w:ind w:left="252" w:hangingChars="100" w:hanging="252"/>
      </w:pPr>
      <w:r w:rsidRPr="00186C67">
        <w:t>２　規則第５条第１</w:t>
      </w:r>
      <w:r>
        <w:t>項第１号の規定による</w:t>
      </w:r>
      <w:r w:rsidR="001E1456">
        <w:t>会長</w:t>
      </w:r>
      <w:r>
        <w:t>の定める軽微な変更の範囲は、補助金の額</w:t>
      </w:r>
      <w:r w:rsidRPr="00186C67">
        <w:t>に変更を及ぼさない変更で、次のとおりとする。</w:t>
      </w:r>
    </w:p>
    <w:p w14:paraId="64A83491" w14:textId="77777777" w:rsidR="004456B1" w:rsidRPr="00186C67" w:rsidRDefault="004456B1" w:rsidP="004456B1">
      <w:r w:rsidRPr="00186C67">
        <w:t xml:space="preserve">　</w:t>
      </w:r>
      <w:r w:rsidRPr="00186C67">
        <w:rPr>
          <w:rFonts w:ascii="ＭＳ 明朝" w:hAnsi="ＭＳ 明朝"/>
        </w:rPr>
        <w:t>(</w:t>
      </w:r>
      <w:r w:rsidRPr="00186C67">
        <w:t>１</w:t>
      </w:r>
      <w:r w:rsidRPr="00186C67">
        <w:rPr>
          <w:rFonts w:ascii="ＭＳ 明朝" w:hAnsi="ＭＳ 明朝"/>
        </w:rPr>
        <w:t>)</w:t>
      </w:r>
      <w:r>
        <w:rPr>
          <w:rFonts w:ascii="ＭＳ 明朝" w:hAnsi="ＭＳ 明朝" w:hint="eastAsia"/>
        </w:rPr>
        <w:t xml:space="preserve"> </w:t>
      </w:r>
      <w:r w:rsidRPr="00186C67">
        <w:t>補助金の交付目的に反しない事業内容の変更</w:t>
      </w:r>
    </w:p>
    <w:p w14:paraId="23F59C7C" w14:textId="77777777" w:rsidR="004456B1" w:rsidRPr="00186C67" w:rsidRDefault="004456B1" w:rsidP="004456B1">
      <w:r w:rsidRPr="00186C67">
        <w:t xml:space="preserve">　</w:t>
      </w:r>
      <w:r w:rsidRPr="00186C67">
        <w:rPr>
          <w:rFonts w:ascii="ＭＳ 明朝" w:hAnsi="ＭＳ 明朝"/>
        </w:rPr>
        <w:t>(</w:t>
      </w:r>
      <w:r w:rsidRPr="00186C67">
        <w:t>２</w:t>
      </w:r>
      <w:r w:rsidRPr="00186C67">
        <w:rPr>
          <w:rFonts w:ascii="ＭＳ 明朝" w:hAnsi="ＭＳ 明朝"/>
        </w:rPr>
        <w:t>)</w:t>
      </w:r>
      <w:r>
        <w:rPr>
          <w:rFonts w:ascii="ＭＳ 明朝" w:hAnsi="ＭＳ 明朝" w:hint="eastAsia"/>
        </w:rPr>
        <w:t xml:space="preserve"> </w:t>
      </w:r>
      <w:r w:rsidRPr="00186C67">
        <w:t>補助対象経費の３０パーセント以内の増減</w:t>
      </w:r>
    </w:p>
    <w:p w14:paraId="20810A8E" w14:textId="77777777" w:rsidR="004456B1" w:rsidRPr="00186C67" w:rsidRDefault="004456B1" w:rsidP="004456B1"/>
    <w:p w14:paraId="117EA455" w14:textId="77777777" w:rsidR="004456B1" w:rsidRPr="00186C67" w:rsidRDefault="004456B1" w:rsidP="004456B1">
      <w:pPr>
        <w:ind w:firstLineChars="100" w:firstLine="252"/>
      </w:pPr>
      <w:r w:rsidRPr="00186C67">
        <w:rPr>
          <w:rFonts w:ascii="ＭＳ 明朝" w:hAnsi="ＭＳ 明朝"/>
        </w:rPr>
        <w:t>(</w:t>
      </w:r>
      <w:r w:rsidRPr="00186C67">
        <w:t>補助金の交付決定の通知</w:t>
      </w:r>
      <w:r w:rsidRPr="00186C67">
        <w:rPr>
          <w:rFonts w:ascii="ＭＳ 明朝" w:hAnsi="ＭＳ 明朝"/>
        </w:rPr>
        <w:t>)</w:t>
      </w:r>
    </w:p>
    <w:p w14:paraId="427313F1" w14:textId="26F36B44" w:rsidR="004456B1" w:rsidRPr="00186C67" w:rsidRDefault="004456B1" w:rsidP="004456B1">
      <w:pPr>
        <w:ind w:left="252" w:hangingChars="100" w:hanging="252"/>
      </w:pPr>
      <w:r>
        <w:t>第</w:t>
      </w:r>
      <w:r>
        <w:rPr>
          <w:rFonts w:hint="eastAsia"/>
        </w:rPr>
        <w:t>５</w:t>
      </w:r>
      <w:r w:rsidRPr="00186C67">
        <w:t>条　規則第６条の規定による通知は、補助金交付決定通知書</w:t>
      </w:r>
      <w:r w:rsidRPr="00186C67">
        <w:rPr>
          <w:rFonts w:ascii="ＭＳ 明朝" w:hAnsi="ＭＳ 明朝"/>
        </w:rPr>
        <w:t>(</w:t>
      </w:r>
      <w:r w:rsidRPr="007E27DA">
        <w:rPr>
          <w:color w:val="000000" w:themeColor="text1"/>
        </w:rPr>
        <w:t>第</w:t>
      </w:r>
      <w:r w:rsidR="00CB1BC9">
        <w:rPr>
          <w:rFonts w:hint="eastAsia"/>
          <w:color w:val="000000" w:themeColor="text1"/>
        </w:rPr>
        <w:t>６</w:t>
      </w:r>
      <w:r w:rsidRPr="00186C67">
        <w:t>号様式</w:t>
      </w:r>
      <w:r w:rsidRPr="00186C67">
        <w:rPr>
          <w:rFonts w:ascii="ＭＳ 明朝" w:hAnsi="ＭＳ 明朝"/>
        </w:rPr>
        <w:t>)</w:t>
      </w:r>
      <w:r w:rsidRPr="00186C67">
        <w:t>により行うものとする。</w:t>
      </w:r>
    </w:p>
    <w:p w14:paraId="53D0CDD4" w14:textId="77777777" w:rsidR="004456B1" w:rsidRPr="00194A1F" w:rsidRDefault="004456B1" w:rsidP="004456B1"/>
    <w:p w14:paraId="0C753096" w14:textId="77777777" w:rsidR="004456B1" w:rsidRPr="00186C67" w:rsidRDefault="004456B1" w:rsidP="004456B1">
      <w:pPr>
        <w:ind w:firstLineChars="100" w:firstLine="252"/>
      </w:pPr>
      <w:r w:rsidRPr="00186C67">
        <w:rPr>
          <w:rFonts w:ascii="ＭＳ 明朝" w:hAnsi="ＭＳ 明朝"/>
        </w:rPr>
        <w:t>(</w:t>
      </w:r>
      <w:r w:rsidRPr="00186C67">
        <w:t>申請の取下げのできる期間</w:t>
      </w:r>
      <w:r w:rsidRPr="00186C67">
        <w:rPr>
          <w:rFonts w:ascii="ＭＳ 明朝" w:hAnsi="ＭＳ 明朝"/>
        </w:rPr>
        <w:t>)</w:t>
      </w:r>
    </w:p>
    <w:p w14:paraId="06D5938F" w14:textId="77777777" w:rsidR="004456B1" w:rsidRDefault="004456B1" w:rsidP="004456B1">
      <w:pPr>
        <w:ind w:left="252" w:hangingChars="100" w:hanging="252"/>
      </w:pPr>
      <w:r>
        <w:t>第</w:t>
      </w:r>
      <w:r>
        <w:rPr>
          <w:rFonts w:hint="eastAsia"/>
        </w:rPr>
        <w:t>６</w:t>
      </w:r>
      <w:r w:rsidRPr="00186C67">
        <w:t>条　規則第７条第１項の規定により申請の取下げのできる期間は、補助金交付決定通知書を受理した日から起算して１５日を経過した日までとする。</w:t>
      </w:r>
    </w:p>
    <w:p w14:paraId="4A8A76BE" w14:textId="77777777" w:rsidR="004456B1" w:rsidRPr="00186C67" w:rsidRDefault="004456B1" w:rsidP="004456B1">
      <w:pPr>
        <w:ind w:left="252" w:hangingChars="100" w:hanging="252"/>
      </w:pPr>
    </w:p>
    <w:p w14:paraId="3CFA2DCA" w14:textId="77777777" w:rsidR="004456B1" w:rsidRPr="00186C67" w:rsidRDefault="004456B1" w:rsidP="004456B1">
      <w:pPr>
        <w:ind w:firstLineChars="100" w:firstLine="252"/>
      </w:pPr>
      <w:r w:rsidRPr="00186C67">
        <w:rPr>
          <w:rFonts w:ascii="ＭＳ 明朝" w:hAnsi="ＭＳ 明朝"/>
        </w:rPr>
        <w:t>(</w:t>
      </w:r>
      <w:r w:rsidRPr="00186C67">
        <w:t>補助金の交付方法</w:t>
      </w:r>
      <w:r w:rsidRPr="00186C67">
        <w:rPr>
          <w:rFonts w:ascii="ＭＳ 明朝" w:hAnsi="ＭＳ 明朝"/>
        </w:rPr>
        <w:t>)</w:t>
      </w:r>
    </w:p>
    <w:p w14:paraId="64BB8542" w14:textId="5D7D3A2B" w:rsidR="004456B1" w:rsidRPr="00186C67" w:rsidRDefault="004456B1" w:rsidP="004456B1">
      <w:pPr>
        <w:ind w:left="252" w:hangingChars="100" w:hanging="252"/>
      </w:pPr>
      <w:r>
        <w:t>第</w:t>
      </w:r>
      <w:r>
        <w:rPr>
          <w:rFonts w:hint="eastAsia"/>
        </w:rPr>
        <w:t>７</w:t>
      </w:r>
      <w:r w:rsidRPr="00186C67">
        <w:t>条　この補助金は</w:t>
      </w:r>
      <w:r>
        <w:t>精算払の方法により交付する。ただし、</w:t>
      </w:r>
      <w:r w:rsidR="001E1456">
        <w:t>会長</w:t>
      </w:r>
      <w:r>
        <w:t>が必要と認める場合は、</w:t>
      </w:r>
      <w:r w:rsidRPr="00186C67">
        <w:t>概算払の方法により交付することができる。</w:t>
      </w:r>
    </w:p>
    <w:p w14:paraId="08F41DE1" w14:textId="77777777" w:rsidR="004456B1" w:rsidRPr="00186C67" w:rsidRDefault="004456B1" w:rsidP="004456B1"/>
    <w:p w14:paraId="182AFF9B" w14:textId="77777777" w:rsidR="004456B1" w:rsidRPr="00186C67" w:rsidRDefault="004456B1" w:rsidP="004456B1">
      <w:pPr>
        <w:ind w:firstLineChars="100" w:firstLine="252"/>
      </w:pPr>
      <w:r w:rsidRPr="00186C67">
        <w:rPr>
          <w:rFonts w:ascii="ＭＳ 明朝" w:hAnsi="ＭＳ 明朝"/>
        </w:rPr>
        <w:t>(</w:t>
      </w:r>
      <w:r w:rsidRPr="00186C67">
        <w:t>補助金の交付請求</w:t>
      </w:r>
      <w:r w:rsidRPr="00186C67">
        <w:rPr>
          <w:rFonts w:ascii="ＭＳ 明朝" w:hAnsi="ＭＳ 明朝"/>
        </w:rPr>
        <w:t>)</w:t>
      </w:r>
    </w:p>
    <w:p w14:paraId="449C9FFF" w14:textId="17AA32BB" w:rsidR="004456B1" w:rsidRPr="00186C67" w:rsidRDefault="004456B1" w:rsidP="004456B1">
      <w:pPr>
        <w:ind w:left="252" w:hangingChars="100" w:hanging="252"/>
        <w:rPr>
          <w:rFonts w:ascii="ＭＳ 明朝" w:hAnsi="ＭＳ 明朝"/>
          <w:color w:val="FF0000"/>
        </w:rPr>
      </w:pPr>
      <w:r>
        <w:t>第</w:t>
      </w:r>
      <w:r>
        <w:rPr>
          <w:rFonts w:hint="eastAsia"/>
        </w:rPr>
        <w:t>８</w:t>
      </w:r>
      <w:r w:rsidRPr="00186C67">
        <w:t>条　補助金の交</w:t>
      </w:r>
      <w:r w:rsidRPr="007E27DA">
        <w:rPr>
          <w:color w:val="000000" w:themeColor="text1"/>
        </w:rPr>
        <w:t>付</w:t>
      </w:r>
      <w:r w:rsidRPr="007E27DA">
        <w:rPr>
          <w:rFonts w:ascii="ＭＳ 明朝" w:hAnsi="ＭＳ 明朝"/>
          <w:color w:val="000000" w:themeColor="text1"/>
        </w:rPr>
        <w:t>決定の通知を受けたものが、補助金の請求をしようとするときは、補助金交付請求書(第</w:t>
      </w:r>
      <w:r w:rsidR="00CB1BC9">
        <w:rPr>
          <w:rFonts w:ascii="ＭＳ 明朝" w:hAnsi="ＭＳ 明朝" w:hint="eastAsia"/>
          <w:color w:val="000000" w:themeColor="text1"/>
        </w:rPr>
        <w:t>７</w:t>
      </w:r>
      <w:r w:rsidRPr="00186C67">
        <w:rPr>
          <w:rFonts w:ascii="ＭＳ 明朝" w:hAnsi="ＭＳ 明朝"/>
        </w:rPr>
        <w:t>号様式)を</w:t>
      </w:r>
      <w:r w:rsidR="001E1456">
        <w:rPr>
          <w:rFonts w:ascii="ＭＳ 明朝" w:hAnsi="ＭＳ 明朝"/>
        </w:rPr>
        <w:t>会長</w:t>
      </w:r>
      <w:r w:rsidRPr="00186C67">
        <w:rPr>
          <w:rFonts w:ascii="ＭＳ 明朝" w:hAnsi="ＭＳ 明朝"/>
        </w:rPr>
        <w:t>に提出しなければならない。</w:t>
      </w:r>
    </w:p>
    <w:p w14:paraId="52638E63" w14:textId="77777777" w:rsidR="004958F1" w:rsidRDefault="004958F1" w:rsidP="007F3874">
      <w:pPr>
        <w:rPr>
          <w:rFonts w:ascii="ＭＳ 明朝" w:hAnsi="ＭＳ 明朝"/>
        </w:rPr>
      </w:pPr>
    </w:p>
    <w:p w14:paraId="1D836593" w14:textId="77777777" w:rsidR="008C6523" w:rsidRPr="00186C67" w:rsidRDefault="008C6523" w:rsidP="007F3874">
      <w:pPr>
        <w:rPr>
          <w:rFonts w:ascii="ＭＳ 明朝" w:hAnsi="ＭＳ 明朝"/>
        </w:rPr>
      </w:pPr>
    </w:p>
    <w:p w14:paraId="3073977F" w14:textId="77777777" w:rsidR="004456B1" w:rsidRPr="00186C67" w:rsidRDefault="004456B1" w:rsidP="004456B1">
      <w:pPr>
        <w:ind w:firstLineChars="100" w:firstLine="252"/>
        <w:rPr>
          <w:rFonts w:ascii="ＭＳ 明朝" w:hAnsi="ＭＳ 明朝"/>
        </w:rPr>
      </w:pPr>
      <w:r w:rsidRPr="00186C67">
        <w:rPr>
          <w:rFonts w:ascii="ＭＳ 明朝" w:hAnsi="ＭＳ 明朝"/>
        </w:rPr>
        <w:t>(実績報告)</w:t>
      </w:r>
    </w:p>
    <w:p w14:paraId="399229B4" w14:textId="772E44D5" w:rsidR="004456B1" w:rsidRPr="00186C67" w:rsidRDefault="004456B1" w:rsidP="00C17101">
      <w:pPr>
        <w:ind w:left="252" w:hangingChars="100" w:hanging="252"/>
        <w:rPr>
          <w:rFonts w:ascii="ＭＳ 明朝" w:hAnsi="ＭＳ 明朝"/>
        </w:rPr>
      </w:pPr>
      <w:r>
        <w:rPr>
          <w:rFonts w:ascii="ＭＳ 明朝" w:hAnsi="ＭＳ 明朝"/>
        </w:rPr>
        <w:t>第</w:t>
      </w:r>
      <w:r>
        <w:rPr>
          <w:rFonts w:ascii="ＭＳ 明朝" w:hAnsi="ＭＳ 明朝" w:hint="eastAsia"/>
        </w:rPr>
        <w:t>９</w:t>
      </w:r>
      <w:r w:rsidRPr="00186C67">
        <w:rPr>
          <w:rFonts w:ascii="ＭＳ 明朝" w:hAnsi="ＭＳ 明朝"/>
        </w:rPr>
        <w:t>条　規則第１２条の規定による実績報告は、補助事業実績報告書(第</w:t>
      </w:r>
      <w:r w:rsidR="00CB1BC9">
        <w:rPr>
          <w:rFonts w:ascii="ＭＳ 明朝" w:hAnsi="ＭＳ 明朝" w:hint="eastAsia"/>
          <w:color w:val="000000" w:themeColor="text1"/>
        </w:rPr>
        <w:t>８</w:t>
      </w:r>
      <w:r w:rsidRPr="00186C67">
        <w:rPr>
          <w:rFonts w:ascii="ＭＳ 明朝" w:hAnsi="ＭＳ 明朝"/>
        </w:rPr>
        <w:t>号様式)によるものとし、次に掲げる書類を添付し、事業完了もしくは廃止の承認を受けた日から起算して３０日を経過した</w:t>
      </w:r>
      <w:r w:rsidR="004371D0">
        <w:rPr>
          <w:rFonts w:ascii="ＭＳ 明朝" w:hAnsi="ＭＳ 明朝"/>
        </w:rPr>
        <w:t>日、又は補助金の交付決定のあった日の属する年度の翌年度の４月</w:t>
      </w:r>
      <w:r w:rsidR="004371D0">
        <w:rPr>
          <w:rFonts w:ascii="ＭＳ 明朝" w:hAnsi="ＭＳ 明朝" w:hint="eastAsia"/>
        </w:rPr>
        <w:t>１３</w:t>
      </w:r>
      <w:r w:rsidRPr="00186C67">
        <w:rPr>
          <w:rFonts w:ascii="ＭＳ 明朝" w:hAnsi="ＭＳ 明朝"/>
        </w:rPr>
        <w:t>日のいずれか早い期日までに</w:t>
      </w:r>
      <w:r w:rsidR="001E1456">
        <w:rPr>
          <w:rFonts w:ascii="ＭＳ 明朝" w:hAnsi="ＭＳ 明朝"/>
        </w:rPr>
        <w:t>会長</w:t>
      </w:r>
      <w:r w:rsidRPr="00186C67">
        <w:rPr>
          <w:rFonts w:ascii="ＭＳ 明朝" w:hAnsi="ＭＳ 明朝"/>
        </w:rPr>
        <w:t>に提出しなければならない。</w:t>
      </w:r>
    </w:p>
    <w:p w14:paraId="3756A918" w14:textId="6461AD6E" w:rsidR="004456B1" w:rsidRPr="007E27DA" w:rsidRDefault="004456B1" w:rsidP="004456B1">
      <w:pPr>
        <w:rPr>
          <w:rFonts w:ascii="ＭＳ 明朝" w:hAnsi="ＭＳ 明朝"/>
          <w:color w:val="000000" w:themeColor="text1"/>
          <w:lang w:eastAsia="zh-CN"/>
        </w:rPr>
      </w:pPr>
      <w:r w:rsidRPr="00186C67">
        <w:rPr>
          <w:rFonts w:ascii="ＭＳ 明朝" w:hAnsi="ＭＳ 明朝"/>
        </w:rPr>
        <w:t xml:space="preserve">　</w:t>
      </w:r>
      <w:r w:rsidRPr="00186C67">
        <w:rPr>
          <w:rFonts w:ascii="ＭＳ 明朝" w:hAnsi="ＭＳ 明朝"/>
          <w:lang w:eastAsia="zh-CN"/>
        </w:rPr>
        <w:t>(１)</w:t>
      </w:r>
      <w:r>
        <w:rPr>
          <w:rFonts w:ascii="ＭＳ 明朝" w:hAnsi="ＭＳ 明朝" w:hint="eastAsia"/>
          <w:lang w:eastAsia="zh-CN"/>
        </w:rPr>
        <w:t xml:space="preserve"> </w:t>
      </w:r>
      <w:r w:rsidRPr="00186C67">
        <w:rPr>
          <w:rFonts w:ascii="ＭＳ 明朝" w:hAnsi="ＭＳ 明朝"/>
          <w:lang w:eastAsia="zh-CN"/>
        </w:rPr>
        <w:t>事業実績書（第</w:t>
      </w:r>
      <w:r w:rsidR="00CB1BC9">
        <w:rPr>
          <w:rFonts w:ascii="ＭＳ 明朝" w:hAnsi="ＭＳ 明朝" w:hint="eastAsia"/>
          <w:color w:val="000000" w:themeColor="text1"/>
        </w:rPr>
        <w:t>９</w:t>
      </w:r>
      <w:r w:rsidRPr="007E27DA">
        <w:rPr>
          <w:rFonts w:ascii="ＭＳ 明朝" w:hAnsi="ＭＳ 明朝"/>
          <w:color w:val="000000" w:themeColor="text1"/>
          <w:lang w:eastAsia="zh-CN"/>
        </w:rPr>
        <w:t>号様式）</w:t>
      </w:r>
    </w:p>
    <w:p w14:paraId="12A1DB3B" w14:textId="7E3B1FC5" w:rsidR="004456B1" w:rsidRPr="00186C67" w:rsidRDefault="004456B1" w:rsidP="004456B1">
      <w:pPr>
        <w:ind w:firstLineChars="50" w:firstLine="126"/>
        <w:rPr>
          <w:rFonts w:ascii="ＭＳ 明朝" w:hAnsi="ＭＳ 明朝"/>
          <w:lang w:eastAsia="zh-CN"/>
        </w:rPr>
      </w:pPr>
      <w:r w:rsidRPr="007E27DA">
        <w:rPr>
          <w:rFonts w:ascii="ＭＳ 明朝" w:hAnsi="ＭＳ 明朝"/>
          <w:color w:val="000000" w:themeColor="text1"/>
          <w:lang w:eastAsia="zh-CN"/>
        </w:rPr>
        <w:t xml:space="preserve"> (２)</w:t>
      </w:r>
      <w:r w:rsidRPr="007E27DA">
        <w:rPr>
          <w:rFonts w:ascii="ＭＳ 明朝" w:hAnsi="ＭＳ 明朝" w:hint="eastAsia"/>
          <w:color w:val="000000" w:themeColor="text1"/>
          <w:lang w:eastAsia="zh-CN"/>
        </w:rPr>
        <w:t xml:space="preserve"> </w:t>
      </w:r>
      <w:r w:rsidRPr="007E27DA">
        <w:rPr>
          <w:rFonts w:ascii="ＭＳ 明朝" w:hAnsi="ＭＳ 明朝"/>
          <w:color w:val="000000" w:themeColor="text1"/>
          <w:lang w:eastAsia="zh-CN"/>
        </w:rPr>
        <w:t>収支精算書（第</w:t>
      </w:r>
      <w:r w:rsidR="00CB1BC9">
        <w:rPr>
          <w:rFonts w:ascii="ＭＳ 明朝" w:hAnsi="ＭＳ 明朝" w:hint="eastAsia"/>
          <w:color w:val="000000" w:themeColor="text1"/>
        </w:rPr>
        <w:t>１０</w:t>
      </w:r>
      <w:r w:rsidRPr="00186C67">
        <w:rPr>
          <w:rFonts w:ascii="ＭＳ 明朝" w:hAnsi="ＭＳ 明朝"/>
          <w:lang w:eastAsia="zh-CN"/>
        </w:rPr>
        <w:t>号様式）</w:t>
      </w:r>
    </w:p>
    <w:p w14:paraId="2D36A3CC" w14:textId="60305DE0" w:rsidR="004456B1" w:rsidRPr="00186C67" w:rsidRDefault="004456B1" w:rsidP="004456B1">
      <w:r w:rsidRPr="00186C67">
        <w:rPr>
          <w:lang w:eastAsia="zh-CN"/>
        </w:rPr>
        <w:t xml:space="preserve">　</w:t>
      </w:r>
      <w:r w:rsidRPr="00186C67">
        <w:rPr>
          <w:rFonts w:ascii="ＭＳ 明朝" w:hAnsi="ＭＳ 明朝"/>
        </w:rPr>
        <w:t>(</w:t>
      </w:r>
      <w:r w:rsidR="006A15FD">
        <w:rPr>
          <w:rFonts w:hint="eastAsia"/>
        </w:rPr>
        <w:t>３</w:t>
      </w:r>
      <w:r w:rsidRPr="00186C67">
        <w:rPr>
          <w:rFonts w:ascii="ＭＳ 明朝" w:hAnsi="ＭＳ 明朝"/>
        </w:rPr>
        <w:t>)</w:t>
      </w:r>
      <w:r>
        <w:rPr>
          <w:rFonts w:ascii="ＭＳ 明朝" w:hAnsi="ＭＳ 明朝" w:hint="eastAsia"/>
        </w:rPr>
        <w:t xml:space="preserve"> </w:t>
      </w:r>
      <w:r w:rsidRPr="00186C67">
        <w:t>領収書又は請求書の写し</w:t>
      </w:r>
    </w:p>
    <w:p w14:paraId="5EE27E33" w14:textId="77777777" w:rsidR="006A15FD" w:rsidRDefault="004456B1" w:rsidP="004456B1">
      <w:pPr>
        <w:ind w:firstLineChars="100" w:firstLine="252"/>
        <w:rPr>
          <w:rFonts w:ascii="ＭＳ 明朝" w:hAnsi="ＭＳ 明朝"/>
        </w:rPr>
      </w:pPr>
      <w:r w:rsidRPr="00186C67">
        <w:rPr>
          <w:rFonts w:ascii="ＭＳ 明朝" w:hAnsi="ＭＳ 明朝"/>
        </w:rPr>
        <w:t>(</w:t>
      </w:r>
      <w:r w:rsidR="006A15FD">
        <w:rPr>
          <w:rFonts w:ascii="ＭＳ 明朝" w:hAnsi="ＭＳ 明朝" w:hint="eastAsia"/>
        </w:rPr>
        <w:t>４</w:t>
      </w:r>
      <w:r w:rsidRPr="00186C67">
        <w:rPr>
          <w:rFonts w:ascii="ＭＳ 明朝" w:hAnsi="ＭＳ 明朝"/>
        </w:rPr>
        <w:t>)</w:t>
      </w:r>
      <w:r>
        <w:rPr>
          <w:rFonts w:ascii="ＭＳ 明朝" w:hAnsi="ＭＳ 明朝" w:hint="eastAsia"/>
        </w:rPr>
        <w:t xml:space="preserve"> </w:t>
      </w:r>
      <w:r w:rsidR="006A15FD">
        <w:rPr>
          <w:rFonts w:ascii="ＭＳ 明朝" w:hAnsi="ＭＳ 明朝" w:hint="eastAsia"/>
        </w:rPr>
        <w:t>製品の完成</w:t>
      </w:r>
      <w:r>
        <w:rPr>
          <w:rFonts w:ascii="ＭＳ 明朝" w:hAnsi="ＭＳ 明朝" w:hint="eastAsia"/>
        </w:rPr>
        <w:t>写真</w:t>
      </w:r>
    </w:p>
    <w:p w14:paraId="5A590C86" w14:textId="16085173" w:rsidR="004456B1" w:rsidRPr="00186C67" w:rsidRDefault="004456B1" w:rsidP="004456B1">
      <w:pPr>
        <w:ind w:firstLineChars="100" w:firstLine="252"/>
      </w:pPr>
      <w:r w:rsidRPr="00186C67">
        <w:rPr>
          <w:rFonts w:ascii="ＭＳ 明朝" w:hAnsi="ＭＳ 明朝"/>
        </w:rPr>
        <w:t>(</w:t>
      </w:r>
      <w:r w:rsidR="006A15FD">
        <w:rPr>
          <w:rFonts w:ascii="ＭＳ 明朝" w:hAnsi="ＭＳ 明朝" w:hint="eastAsia"/>
        </w:rPr>
        <w:t>５</w:t>
      </w:r>
      <w:r w:rsidRPr="00186C67">
        <w:rPr>
          <w:rFonts w:ascii="ＭＳ 明朝" w:hAnsi="ＭＳ 明朝"/>
        </w:rPr>
        <w:t>)</w:t>
      </w:r>
      <w:r>
        <w:rPr>
          <w:rFonts w:ascii="ＭＳ 明朝" w:hAnsi="ＭＳ 明朝" w:hint="eastAsia"/>
        </w:rPr>
        <w:t xml:space="preserve"> </w:t>
      </w:r>
      <w:r w:rsidRPr="00186C67">
        <w:t>その他</w:t>
      </w:r>
      <w:r w:rsidR="001E1456">
        <w:t>会長</w:t>
      </w:r>
      <w:r w:rsidRPr="00186C67">
        <w:t>が必要と認める書類</w:t>
      </w:r>
    </w:p>
    <w:p w14:paraId="254256CF" w14:textId="77777777" w:rsidR="004456B1" w:rsidRPr="00186C67" w:rsidRDefault="004456B1" w:rsidP="004456B1">
      <w:pPr>
        <w:ind w:firstLineChars="100" w:firstLine="252"/>
      </w:pPr>
    </w:p>
    <w:p w14:paraId="7D090CC7" w14:textId="77777777" w:rsidR="004456B1" w:rsidRPr="00186C67" w:rsidRDefault="004456B1" w:rsidP="004456B1">
      <w:pPr>
        <w:ind w:firstLineChars="100" w:firstLine="252"/>
      </w:pPr>
      <w:r w:rsidRPr="00186C67">
        <w:rPr>
          <w:rFonts w:ascii="ＭＳ 明朝" w:hAnsi="ＭＳ 明朝"/>
        </w:rPr>
        <w:t>(</w:t>
      </w:r>
      <w:r w:rsidRPr="00186C67">
        <w:t>補助金の額の確定通知</w:t>
      </w:r>
      <w:r w:rsidRPr="00186C67">
        <w:rPr>
          <w:rFonts w:ascii="ＭＳ 明朝" w:hAnsi="ＭＳ 明朝"/>
        </w:rPr>
        <w:t>)</w:t>
      </w:r>
    </w:p>
    <w:p w14:paraId="5F3C165E" w14:textId="7D28C6AB" w:rsidR="004456B1" w:rsidRPr="00186C67" w:rsidRDefault="004456B1" w:rsidP="004456B1">
      <w:pPr>
        <w:ind w:left="252" w:hangingChars="100" w:hanging="252"/>
      </w:pPr>
      <w:r w:rsidRPr="00186C67">
        <w:t>第１</w:t>
      </w:r>
      <w:r>
        <w:rPr>
          <w:rFonts w:hint="eastAsia"/>
        </w:rPr>
        <w:t>０</w:t>
      </w:r>
      <w:r w:rsidRPr="00186C67">
        <w:t>条　規則第１３条の規定による通知は、補助金の額の確定通知書</w:t>
      </w:r>
      <w:r w:rsidRPr="00186C67">
        <w:rPr>
          <w:rFonts w:ascii="ＭＳ 明朝" w:hAnsi="ＭＳ 明朝"/>
        </w:rPr>
        <w:t>(第</w:t>
      </w:r>
      <w:r w:rsidR="007C3484">
        <w:rPr>
          <w:rFonts w:ascii="ＭＳ 明朝" w:hAnsi="ＭＳ 明朝" w:hint="eastAsia"/>
        </w:rPr>
        <w:t>１１</w:t>
      </w:r>
      <w:r w:rsidRPr="00186C67">
        <w:rPr>
          <w:rFonts w:ascii="ＭＳ 明朝" w:hAnsi="ＭＳ 明朝"/>
        </w:rPr>
        <w:t>号</w:t>
      </w:r>
      <w:r w:rsidRPr="00186C67">
        <w:t>様式</w:t>
      </w:r>
      <w:r w:rsidRPr="00186C67">
        <w:rPr>
          <w:rFonts w:ascii="ＭＳ 明朝" w:hAnsi="ＭＳ 明朝"/>
        </w:rPr>
        <w:t>)</w:t>
      </w:r>
      <w:r w:rsidRPr="00186C67">
        <w:t>により行うものとする。</w:t>
      </w:r>
    </w:p>
    <w:p w14:paraId="1F32F987" w14:textId="77777777" w:rsidR="004456B1" w:rsidRPr="00194A1F" w:rsidRDefault="004456B1" w:rsidP="004456B1"/>
    <w:p w14:paraId="019B80AC" w14:textId="77777777" w:rsidR="004456B1" w:rsidRPr="00186C67" w:rsidRDefault="004456B1" w:rsidP="004456B1">
      <w:pPr>
        <w:ind w:firstLineChars="100" w:firstLine="252"/>
      </w:pPr>
      <w:r w:rsidRPr="00186C67">
        <w:rPr>
          <w:rFonts w:ascii="ＭＳ 明朝" w:hAnsi="ＭＳ 明朝"/>
        </w:rPr>
        <w:t>(</w:t>
      </w:r>
      <w:r w:rsidRPr="00186C67">
        <w:t>書類の提出部数等</w:t>
      </w:r>
      <w:r w:rsidRPr="00186C67">
        <w:rPr>
          <w:rFonts w:ascii="ＭＳ 明朝" w:hAnsi="ＭＳ 明朝"/>
        </w:rPr>
        <w:t>)</w:t>
      </w:r>
    </w:p>
    <w:p w14:paraId="45A3E4AE" w14:textId="5ED89468" w:rsidR="004456B1" w:rsidRPr="00186C67" w:rsidRDefault="004456B1" w:rsidP="004456B1">
      <w:pPr>
        <w:ind w:left="252" w:hangingChars="100" w:hanging="252"/>
      </w:pPr>
      <w:r>
        <w:t>第１</w:t>
      </w:r>
      <w:r>
        <w:rPr>
          <w:rFonts w:hint="eastAsia"/>
        </w:rPr>
        <w:t>１</w:t>
      </w:r>
      <w:r w:rsidRPr="00186C67">
        <w:t>条　規則及びこの要綱の規定により</w:t>
      </w:r>
      <w:r w:rsidR="001E1456">
        <w:t>会長</w:t>
      </w:r>
      <w:r w:rsidRPr="00186C67">
        <w:t>に提出する書類の部数は１部とし、その様式及び提出期限は</w:t>
      </w:r>
      <w:r>
        <w:t>、この要綱の本則に定めのあるもののほか、別に</w:t>
      </w:r>
      <w:r w:rsidR="001E1456">
        <w:t>会長</w:t>
      </w:r>
      <w:r>
        <w:t>が定めるところ</w:t>
      </w:r>
      <w:r w:rsidRPr="00186C67">
        <w:t>による。</w:t>
      </w:r>
    </w:p>
    <w:p w14:paraId="3B88C8C5" w14:textId="77777777" w:rsidR="004456B1" w:rsidRPr="00186C67" w:rsidRDefault="004456B1" w:rsidP="004456B1"/>
    <w:p w14:paraId="098AFF8B" w14:textId="77777777" w:rsidR="004456B1" w:rsidRPr="00186C67" w:rsidRDefault="004456B1" w:rsidP="004456B1">
      <w:r>
        <w:rPr>
          <w:rFonts w:hint="eastAsia"/>
        </w:rPr>
        <w:t>（</w:t>
      </w:r>
      <w:r w:rsidRPr="00186C67">
        <w:t>附則</w:t>
      </w:r>
      <w:r>
        <w:rPr>
          <w:rFonts w:hint="eastAsia"/>
        </w:rPr>
        <w:t>）</w:t>
      </w:r>
    </w:p>
    <w:p w14:paraId="347A2009" w14:textId="325DC740" w:rsidR="004456B1" w:rsidRDefault="004456B1" w:rsidP="004456B1">
      <w:r w:rsidRPr="00186C67">
        <w:t xml:space="preserve">　この要綱は、平成</w:t>
      </w:r>
      <w:r>
        <w:rPr>
          <w:rFonts w:hint="eastAsia"/>
        </w:rPr>
        <w:t>３０</w:t>
      </w:r>
      <w:r w:rsidRPr="00186C67">
        <w:t>年度</w:t>
      </w:r>
      <w:r>
        <w:rPr>
          <w:rFonts w:hint="eastAsia"/>
        </w:rPr>
        <w:t>当初</w:t>
      </w:r>
      <w:r w:rsidRPr="00186C67">
        <w:t>予算に係る</w:t>
      </w:r>
      <w:r w:rsidR="00613EB9">
        <w:rPr>
          <w:rFonts w:hint="eastAsia"/>
        </w:rPr>
        <w:t>マーケットインに基づいた商品改良支援事業費補助金</w:t>
      </w:r>
      <w:r w:rsidRPr="00186C67">
        <w:t>から適用する。</w:t>
      </w:r>
    </w:p>
    <w:p w14:paraId="52B1B5CB" w14:textId="06981AE5" w:rsidR="001D6F25" w:rsidRDefault="001D6F25" w:rsidP="004456B1"/>
    <w:p w14:paraId="54828F04" w14:textId="77777777" w:rsidR="001D6F25" w:rsidRPr="006F26A2" w:rsidRDefault="001D6F25" w:rsidP="001D6F25">
      <w:pPr>
        <w:rPr>
          <w:color w:val="auto"/>
        </w:rPr>
      </w:pPr>
      <w:r w:rsidRPr="006F26A2">
        <w:rPr>
          <w:rFonts w:hint="eastAsia"/>
          <w:color w:val="auto"/>
        </w:rPr>
        <w:t>（</w:t>
      </w:r>
      <w:r w:rsidRPr="006F26A2">
        <w:rPr>
          <w:color w:val="auto"/>
        </w:rPr>
        <w:t>附則</w:t>
      </w:r>
      <w:r w:rsidRPr="006F26A2">
        <w:rPr>
          <w:rFonts w:hint="eastAsia"/>
          <w:color w:val="auto"/>
        </w:rPr>
        <w:t>）</w:t>
      </w:r>
    </w:p>
    <w:p w14:paraId="2FB5737B" w14:textId="01A99907" w:rsidR="001D6F25" w:rsidRPr="007B394A" w:rsidRDefault="001D6F25" w:rsidP="001D6F25">
      <w:pPr>
        <w:rPr>
          <w:color w:val="FF0000"/>
          <w:u w:val="single"/>
        </w:rPr>
      </w:pPr>
      <w:r w:rsidRPr="006F26A2">
        <w:rPr>
          <w:color w:val="auto"/>
        </w:rPr>
        <w:t xml:space="preserve">　この要綱は、平成</w:t>
      </w:r>
      <w:r w:rsidRPr="006F26A2">
        <w:rPr>
          <w:rFonts w:hint="eastAsia"/>
          <w:color w:val="auto"/>
        </w:rPr>
        <w:t>３１</w:t>
      </w:r>
      <w:r w:rsidRPr="006F26A2">
        <w:rPr>
          <w:color w:val="auto"/>
        </w:rPr>
        <w:t>年度</w:t>
      </w:r>
      <w:r w:rsidRPr="006F26A2">
        <w:rPr>
          <w:rFonts w:hint="eastAsia"/>
          <w:color w:val="auto"/>
        </w:rPr>
        <w:t>当初</w:t>
      </w:r>
      <w:r w:rsidRPr="006F26A2">
        <w:rPr>
          <w:color w:val="auto"/>
        </w:rPr>
        <w:t>予算に係る</w:t>
      </w:r>
      <w:r w:rsidRPr="006F26A2">
        <w:rPr>
          <w:rFonts w:hint="eastAsia"/>
          <w:color w:val="auto"/>
        </w:rPr>
        <w:t>マーケットインに基づいた商品改良支援事業費補助金</w:t>
      </w:r>
      <w:r w:rsidRPr="006F26A2">
        <w:rPr>
          <w:color w:val="auto"/>
        </w:rPr>
        <w:t>から適用する。</w:t>
      </w:r>
    </w:p>
    <w:p w14:paraId="144C771F" w14:textId="77777777" w:rsidR="001D6F25" w:rsidRPr="001D6F25" w:rsidRDefault="001D6F25" w:rsidP="004456B1"/>
    <w:p w14:paraId="4C2BB703" w14:textId="77777777" w:rsidR="004456B1" w:rsidRPr="00186C67" w:rsidRDefault="004456B1" w:rsidP="004456B1">
      <w:r w:rsidRPr="00186C67">
        <w:br w:type="page"/>
      </w:r>
      <w:r>
        <w:lastRenderedPageBreak/>
        <w:t>（別表</w:t>
      </w:r>
      <w:r w:rsidRPr="00186C67">
        <w:t>１）</w:t>
      </w:r>
    </w:p>
    <w:tbl>
      <w:tblPr>
        <w:tblW w:w="5000" w:type="pct"/>
        <w:tblCellMar>
          <w:left w:w="99" w:type="dxa"/>
          <w:right w:w="99" w:type="dxa"/>
        </w:tblCellMar>
        <w:tblLook w:val="04A0" w:firstRow="1" w:lastRow="0" w:firstColumn="1" w:lastColumn="0" w:noHBand="0" w:noVBand="1"/>
      </w:tblPr>
      <w:tblGrid>
        <w:gridCol w:w="1740"/>
        <w:gridCol w:w="2910"/>
        <w:gridCol w:w="4400"/>
      </w:tblGrid>
      <w:tr w:rsidR="0063009E" w:rsidRPr="0063009E" w14:paraId="58CCC3C3" w14:textId="77777777" w:rsidTr="0063009E">
        <w:trPr>
          <w:trHeight w:val="285"/>
        </w:trPr>
        <w:tc>
          <w:tcPr>
            <w:tcW w:w="2569" w:type="pct"/>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7E232397" w14:textId="77777777" w:rsidR="0063009E" w:rsidRPr="0063009E" w:rsidRDefault="0063009E" w:rsidP="0063009E">
            <w:pPr>
              <w:widowControl/>
              <w:overflowPunct/>
              <w:adjustRightInd/>
              <w:jc w:val="center"/>
              <w:textAlignment w:val="auto"/>
              <w:rPr>
                <w:rFonts w:ascii="ＭＳ 明朝" w:hAnsi="ＭＳ 明朝" w:cs="ＭＳ Ｐゴシック"/>
              </w:rPr>
            </w:pPr>
            <w:r w:rsidRPr="0063009E">
              <w:rPr>
                <w:rFonts w:ascii="ＭＳ 明朝" w:hAnsi="ＭＳ 明朝" w:cs="ＭＳ Ｐゴシック" w:hint="eastAsia"/>
              </w:rPr>
              <w:t>補助対象経費</w:t>
            </w:r>
          </w:p>
        </w:tc>
        <w:tc>
          <w:tcPr>
            <w:tcW w:w="2431" w:type="pct"/>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14:paraId="25195B35" w14:textId="6B074DEB" w:rsidR="0063009E" w:rsidRPr="0063009E" w:rsidRDefault="0063009E" w:rsidP="0063009E">
            <w:pPr>
              <w:widowControl/>
              <w:overflowPunct/>
              <w:adjustRightInd/>
              <w:jc w:val="center"/>
              <w:textAlignment w:val="auto"/>
              <w:rPr>
                <w:rFonts w:ascii="ＭＳ 明朝" w:hAnsi="ＭＳ 明朝" w:cs="ＭＳ Ｐゴシック"/>
              </w:rPr>
            </w:pPr>
            <w:r w:rsidRPr="0063009E">
              <w:rPr>
                <w:rFonts w:ascii="ＭＳ 明朝" w:hAnsi="ＭＳ 明朝" w:cs="ＭＳ Ｐゴシック" w:hint="eastAsia"/>
              </w:rPr>
              <w:t>補助率</w:t>
            </w:r>
            <w:r w:rsidR="008C6523">
              <w:rPr>
                <w:rFonts w:ascii="ＭＳ 明朝" w:hAnsi="ＭＳ 明朝" w:cs="ＭＳ Ｐゴシック" w:hint="eastAsia"/>
              </w:rPr>
              <w:t>等</w:t>
            </w:r>
          </w:p>
        </w:tc>
      </w:tr>
      <w:tr w:rsidR="0063009E" w:rsidRPr="0063009E" w14:paraId="63175054" w14:textId="77777777" w:rsidTr="0063009E">
        <w:trPr>
          <w:trHeight w:val="285"/>
        </w:trPr>
        <w:tc>
          <w:tcPr>
            <w:tcW w:w="961" w:type="pct"/>
            <w:tcBorders>
              <w:top w:val="nil"/>
              <w:left w:val="single" w:sz="8" w:space="0" w:color="auto"/>
              <w:bottom w:val="single" w:sz="8" w:space="0" w:color="auto"/>
              <w:right w:val="single" w:sz="8" w:space="0" w:color="auto"/>
            </w:tcBorders>
            <w:shd w:val="clear" w:color="auto" w:fill="auto"/>
            <w:vAlign w:val="center"/>
            <w:hideMark/>
          </w:tcPr>
          <w:p w14:paraId="427F02EE" w14:textId="77777777" w:rsidR="0063009E" w:rsidRPr="0063009E" w:rsidRDefault="0063009E" w:rsidP="0063009E">
            <w:pPr>
              <w:widowControl/>
              <w:overflowPunct/>
              <w:adjustRightInd/>
              <w:jc w:val="center"/>
              <w:textAlignment w:val="auto"/>
              <w:rPr>
                <w:rFonts w:ascii="ＭＳ 明朝" w:hAnsi="ＭＳ 明朝" w:cs="ＭＳ Ｐゴシック"/>
              </w:rPr>
            </w:pPr>
            <w:r w:rsidRPr="0063009E">
              <w:rPr>
                <w:rFonts w:ascii="ＭＳ 明朝" w:hAnsi="ＭＳ 明朝" w:cs="ＭＳ Ｐゴシック" w:hint="eastAsia"/>
              </w:rPr>
              <w:t>経費区分</w:t>
            </w:r>
          </w:p>
        </w:tc>
        <w:tc>
          <w:tcPr>
            <w:tcW w:w="1608" w:type="pct"/>
            <w:tcBorders>
              <w:top w:val="nil"/>
              <w:left w:val="nil"/>
              <w:bottom w:val="single" w:sz="8" w:space="0" w:color="auto"/>
              <w:right w:val="single" w:sz="8" w:space="0" w:color="auto"/>
            </w:tcBorders>
            <w:shd w:val="clear" w:color="auto" w:fill="auto"/>
            <w:vAlign w:val="center"/>
            <w:hideMark/>
          </w:tcPr>
          <w:p w14:paraId="1DA03E4D" w14:textId="77777777" w:rsidR="0063009E" w:rsidRPr="0063009E" w:rsidRDefault="0063009E" w:rsidP="0063009E">
            <w:pPr>
              <w:widowControl/>
              <w:overflowPunct/>
              <w:adjustRightInd/>
              <w:jc w:val="center"/>
              <w:textAlignment w:val="auto"/>
              <w:rPr>
                <w:rFonts w:ascii="ＭＳ 明朝" w:hAnsi="ＭＳ 明朝" w:cs="ＭＳ Ｐゴシック"/>
              </w:rPr>
            </w:pPr>
            <w:r w:rsidRPr="0063009E">
              <w:rPr>
                <w:rFonts w:ascii="ＭＳ 明朝" w:hAnsi="ＭＳ 明朝" w:cs="ＭＳ Ｐゴシック" w:hint="eastAsia"/>
              </w:rPr>
              <w:t>内容</w:t>
            </w:r>
          </w:p>
        </w:tc>
        <w:tc>
          <w:tcPr>
            <w:tcW w:w="2431" w:type="pct"/>
            <w:vMerge/>
            <w:tcBorders>
              <w:top w:val="single" w:sz="8" w:space="0" w:color="auto"/>
              <w:left w:val="single" w:sz="8" w:space="0" w:color="auto"/>
              <w:bottom w:val="single" w:sz="8" w:space="0" w:color="auto"/>
              <w:right w:val="single" w:sz="8" w:space="0" w:color="auto"/>
            </w:tcBorders>
            <w:vAlign w:val="center"/>
            <w:hideMark/>
          </w:tcPr>
          <w:p w14:paraId="2782E1A5" w14:textId="77777777" w:rsidR="0063009E" w:rsidRPr="0063009E" w:rsidRDefault="0063009E" w:rsidP="0063009E">
            <w:pPr>
              <w:widowControl/>
              <w:overflowPunct/>
              <w:adjustRightInd/>
              <w:jc w:val="left"/>
              <w:textAlignment w:val="auto"/>
              <w:rPr>
                <w:rFonts w:ascii="ＭＳ 明朝" w:hAnsi="ＭＳ 明朝" w:cs="ＭＳ Ｐゴシック"/>
              </w:rPr>
            </w:pPr>
          </w:p>
        </w:tc>
      </w:tr>
      <w:tr w:rsidR="0063009E" w:rsidRPr="0063009E" w14:paraId="7D18ADC3" w14:textId="77777777" w:rsidTr="0063009E">
        <w:trPr>
          <w:trHeight w:val="1602"/>
        </w:trPr>
        <w:tc>
          <w:tcPr>
            <w:tcW w:w="961" w:type="pct"/>
            <w:tcBorders>
              <w:top w:val="nil"/>
              <w:left w:val="single" w:sz="8" w:space="0" w:color="auto"/>
              <w:bottom w:val="single" w:sz="8" w:space="0" w:color="auto"/>
              <w:right w:val="single" w:sz="8" w:space="0" w:color="auto"/>
            </w:tcBorders>
            <w:shd w:val="clear" w:color="auto" w:fill="auto"/>
            <w:vAlign w:val="center"/>
            <w:hideMark/>
          </w:tcPr>
          <w:p w14:paraId="10719B1B" w14:textId="77777777" w:rsidR="0063009E" w:rsidRPr="0063009E" w:rsidRDefault="0063009E" w:rsidP="0063009E">
            <w:pPr>
              <w:widowControl/>
              <w:overflowPunct/>
              <w:adjustRightInd/>
              <w:textAlignment w:val="auto"/>
              <w:rPr>
                <w:rFonts w:ascii="Century" w:eastAsia="ＭＳ Ｐゴシック" w:hAnsi="Century" w:cs="ＭＳ Ｐゴシック"/>
              </w:rPr>
            </w:pPr>
            <w:r w:rsidRPr="0063009E">
              <w:rPr>
                <w:rFonts w:ascii="Century" w:eastAsia="ＭＳ Ｐゴシック" w:hAnsi="Century" w:cs="ＭＳ Ｐゴシック"/>
              </w:rPr>
              <w:t>(1)</w:t>
            </w:r>
            <w:r w:rsidRPr="0063009E">
              <w:rPr>
                <w:rFonts w:ascii="ＭＳ 明朝" w:hAnsi="ＭＳ 明朝" w:cs="ＭＳ Ｐゴシック" w:hint="eastAsia"/>
              </w:rPr>
              <w:t>原材料費</w:t>
            </w:r>
          </w:p>
        </w:tc>
        <w:tc>
          <w:tcPr>
            <w:tcW w:w="1608" w:type="pct"/>
            <w:tcBorders>
              <w:top w:val="nil"/>
              <w:left w:val="nil"/>
              <w:bottom w:val="single" w:sz="8" w:space="0" w:color="auto"/>
              <w:right w:val="single" w:sz="8" w:space="0" w:color="auto"/>
            </w:tcBorders>
            <w:shd w:val="clear" w:color="auto" w:fill="auto"/>
            <w:vAlign w:val="center"/>
            <w:hideMark/>
          </w:tcPr>
          <w:p w14:paraId="7158268F" w14:textId="77777777" w:rsidR="0063009E" w:rsidRPr="0063009E" w:rsidRDefault="0063009E" w:rsidP="0063009E">
            <w:pPr>
              <w:widowControl/>
              <w:overflowPunct/>
              <w:adjustRightInd/>
              <w:textAlignment w:val="auto"/>
              <w:rPr>
                <w:rFonts w:ascii="ＭＳ 明朝" w:hAnsi="ＭＳ 明朝" w:cs="ＭＳ Ｐゴシック"/>
              </w:rPr>
            </w:pPr>
            <w:r w:rsidRPr="0063009E">
              <w:rPr>
                <w:rFonts w:ascii="ＭＳ 明朝" w:hAnsi="ＭＳ 明朝" w:cs="ＭＳ Ｐゴシック" w:hint="eastAsia"/>
              </w:rPr>
              <w:t>製品改良（試作）に直接使用する主要原料、主要材料及び副資材（包材など）の購入に要する経費</w:t>
            </w:r>
          </w:p>
        </w:tc>
        <w:tc>
          <w:tcPr>
            <w:tcW w:w="2431" w:type="pct"/>
            <w:vMerge w:val="restart"/>
            <w:tcBorders>
              <w:top w:val="nil"/>
              <w:left w:val="single" w:sz="8" w:space="0" w:color="auto"/>
              <w:bottom w:val="single" w:sz="8" w:space="0" w:color="000000"/>
              <w:right w:val="single" w:sz="8" w:space="0" w:color="auto"/>
            </w:tcBorders>
            <w:shd w:val="clear" w:color="auto" w:fill="auto"/>
            <w:vAlign w:val="center"/>
            <w:hideMark/>
          </w:tcPr>
          <w:p w14:paraId="7D17D4EB" w14:textId="77777777" w:rsidR="0063009E" w:rsidRDefault="0063009E" w:rsidP="0063009E">
            <w:pPr>
              <w:widowControl/>
              <w:overflowPunct/>
              <w:adjustRightInd/>
              <w:jc w:val="left"/>
              <w:textAlignment w:val="auto"/>
              <w:rPr>
                <w:rFonts w:ascii="ＭＳ 明朝" w:hAnsi="ＭＳ 明朝" w:cs="ＭＳ Ｐゴシック"/>
              </w:rPr>
            </w:pPr>
            <w:r w:rsidRPr="0063009E">
              <w:rPr>
                <w:rFonts w:ascii="ＭＳ 明朝" w:hAnsi="ＭＳ 明朝" w:cs="ＭＳ Ｐゴシック" w:hint="eastAsia"/>
              </w:rPr>
              <w:t>（1）通常型の場合</w:t>
            </w:r>
            <w:r w:rsidRPr="0063009E">
              <w:rPr>
                <w:rFonts w:ascii="ＭＳ 明朝" w:hAnsi="ＭＳ 明朝" w:cs="ＭＳ Ｐゴシック" w:hint="eastAsia"/>
              </w:rPr>
              <w:br/>
            </w:r>
            <w:r>
              <w:rPr>
                <w:rFonts w:ascii="ＭＳ 明朝" w:hAnsi="ＭＳ 明朝" w:cs="ＭＳ Ｐゴシック" w:hint="eastAsia"/>
              </w:rPr>
              <w:t xml:space="preserve">　　</w:t>
            </w:r>
            <w:r w:rsidRPr="0063009E">
              <w:rPr>
                <w:rFonts w:ascii="ＭＳ 明朝" w:hAnsi="ＭＳ 明朝" w:cs="ＭＳ Ｐゴシック" w:hint="eastAsia"/>
              </w:rPr>
              <w:t>１／２以内</w:t>
            </w:r>
          </w:p>
          <w:p w14:paraId="7DC2D68E" w14:textId="77777777" w:rsidR="0063009E" w:rsidRDefault="0063009E" w:rsidP="006F26A2">
            <w:pPr>
              <w:widowControl/>
              <w:overflowPunct/>
              <w:adjustRightInd/>
              <w:jc w:val="left"/>
              <w:textAlignment w:val="auto"/>
              <w:rPr>
                <w:rFonts w:ascii="ＭＳ 明朝" w:hAnsi="ＭＳ 明朝" w:cs="ＭＳ Ｐゴシック"/>
              </w:rPr>
            </w:pPr>
            <w:r w:rsidRPr="0063009E">
              <w:rPr>
                <w:rFonts w:ascii="ＭＳ 明朝" w:hAnsi="ＭＳ 明朝" w:cs="ＭＳ Ｐゴシック" w:hint="eastAsia"/>
              </w:rPr>
              <w:t>(１企業あたり上限３０万円まで）</w:t>
            </w:r>
            <w:r w:rsidRPr="0063009E">
              <w:rPr>
                <w:rFonts w:ascii="ＭＳ 明朝" w:hAnsi="ＭＳ 明朝" w:cs="ＭＳ Ｐゴシック" w:hint="eastAsia"/>
              </w:rPr>
              <w:br/>
            </w:r>
            <w:r w:rsidRPr="0063009E">
              <w:rPr>
                <w:rFonts w:ascii="ＭＳ 明朝" w:hAnsi="ＭＳ 明朝" w:cs="ＭＳ Ｐゴシック" w:hint="eastAsia"/>
              </w:rPr>
              <w:br/>
            </w:r>
            <w:r w:rsidRPr="0063009E">
              <w:rPr>
                <w:rFonts w:ascii="ＭＳ 明朝" w:hAnsi="ＭＳ 明朝" w:cs="ＭＳ Ｐゴシック" w:hint="eastAsia"/>
              </w:rPr>
              <w:br/>
            </w:r>
            <w:r w:rsidRPr="0063009E">
              <w:rPr>
                <w:rFonts w:ascii="ＭＳ 明朝" w:hAnsi="ＭＳ 明朝" w:cs="ＭＳ Ｐゴシック" w:hint="eastAsia"/>
              </w:rPr>
              <w:br/>
            </w:r>
            <w:r w:rsidRPr="0063009E">
              <w:rPr>
                <w:rFonts w:ascii="ＭＳ 明朝" w:hAnsi="ＭＳ 明朝" w:cs="ＭＳ Ｐゴシック" w:hint="eastAsia"/>
              </w:rPr>
              <w:br/>
            </w:r>
            <w:r w:rsidRPr="0063009E">
              <w:rPr>
                <w:rFonts w:ascii="ＭＳ 明朝" w:hAnsi="ＭＳ 明朝" w:cs="ＭＳ Ｐゴシック" w:hint="eastAsia"/>
              </w:rPr>
              <w:br/>
            </w:r>
            <w:r w:rsidRPr="0063009E">
              <w:rPr>
                <w:rFonts w:ascii="ＭＳ 明朝" w:hAnsi="ＭＳ 明朝" w:cs="ＭＳ Ｐゴシック" w:hint="eastAsia"/>
              </w:rPr>
              <w:br/>
              <w:t>（２）農商工連携型の場合</w:t>
            </w:r>
            <w:r w:rsidRPr="0063009E">
              <w:rPr>
                <w:rFonts w:ascii="ＭＳ 明朝" w:hAnsi="ＭＳ 明朝" w:cs="ＭＳ Ｐゴシック" w:hint="eastAsia"/>
              </w:rPr>
              <w:br/>
            </w:r>
            <w:r>
              <w:rPr>
                <w:rFonts w:ascii="ＭＳ 明朝" w:hAnsi="ＭＳ 明朝" w:cs="ＭＳ Ｐゴシック" w:hint="eastAsia"/>
              </w:rPr>
              <w:t xml:space="preserve">　　</w:t>
            </w:r>
            <w:r w:rsidRPr="0063009E">
              <w:rPr>
                <w:rFonts w:ascii="ＭＳ 明朝" w:hAnsi="ＭＳ 明朝" w:cs="ＭＳ Ｐゴシック" w:hint="eastAsia"/>
              </w:rPr>
              <w:t>２／３以内</w:t>
            </w:r>
          </w:p>
          <w:p w14:paraId="5DCC2E4A" w14:textId="36AE0604" w:rsidR="0063009E" w:rsidRPr="0063009E" w:rsidRDefault="0063009E" w:rsidP="006F26A2">
            <w:pPr>
              <w:widowControl/>
              <w:overflowPunct/>
              <w:adjustRightInd/>
              <w:jc w:val="left"/>
              <w:textAlignment w:val="auto"/>
              <w:rPr>
                <w:rFonts w:ascii="ＭＳ 明朝" w:hAnsi="ＭＳ 明朝" w:cs="ＭＳ Ｐゴシック"/>
              </w:rPr>
            </w:pPr>
            <w:r w:rsidRPr="0063009E">
              <w:rPr>
                <w:rFonts w:ascii="ＭＳ 明朝" w:hAnsi="ＭＳ 明朝" w:cs="ＭＳ Ｐゴシック" w:hint="eastAsia"/>
              </w:rPr>
              <w:t>(１企業あたり上限３０万円まで）</w:t>
            </w:r>
          </w:p>
        </w:tc>
      </w:tr>
      <w:tr w:rsidR="0063009E" w:rsidRPr="0063009E" w14:paraId="2737EF6C" w14:textId="77777777" w:rsidTr="0063009E">
        <w:trPr>
          <w:trHeight w:val="1602"/>
        </w:trPr>
        <w:tc>
          <w:tcPr>
            <w:tcW w:w="961" w:type="pct"/>
            <w:tcBorders>
              <w:top w:val="nil"/>
              <w:left w:val="single" w:sz="8" w:space="0" w:color="auto"/>
              <w:bottom w:val="single" w:sz="8" w:space="0" w:color="auto"/>
              <w:right w:val="single" w:sz="8" w:space="0" w:color="auto"/>
            </w:tcBorders>
            <w:shd w:val="clear" w:color="auto" w:fill="auto"/>
            <w:vAlign w:val="center"/>
            <w:hideMark/>
          </w:tcPr>
          <w:p w14:paraId="36CF0CB9" w14:textId="77777777" w:rsidR="0063009E" w:rsidRPr="0063009E" w:rsidRDefault="0063009E" w:rsidP="0063009E">
            <w:pPr>
              <w:widowControl/>
              <w:overflowPunct/>
              <w:adjustRightInd/>
              <w:textAlignment w:val="auto"/>
              <w:rPr>
                <w:rFonts w:ascii="Century" w:eastAsia="ＭＳ Ｐゴシック" w:hAnsi="Century" w:cs="ＭＳ Ｐゴシック"/>
              </w:rPr>
            </w:pPr>
            <w:r w:rsidRPr="0063009E">
              <w:rPr>
                <w:rFonts w:ascii="Century" w:eastAsia="ＭＳ Ｐゴシック" w:hAnsi="Century" w:cs="ＭＳ Ｐゴシック"/>
              </w:rPr>
              <w:t>(2)</w:t>
            </w:r>
            <w:r w:rsidRPr="0063009E">
              <w:rPr>
                <w:rFonts w:ascii="ＭＳ 明朝" w:hAnsi="ＭＳ 明朝" w:cs="ＭＳ Ｐゴシック" w:hint="eastAsia"/>
              </w:rPr>
              <w:t>製版費</w:t>
            </w:r>
          </w:p>
        </w:tc>
        <w:tc>
          <w:tcPr>
            <w:tcW w:w="1608" w:type="pct"/>
            <w:tcBorders>
              <w:top w:val="nil"/>
              <w:left w:val="nil"/>
              <w:bottom w:val="single" w:sz="8" w:space="0" w:color="auto"/>
              <w:right w:val="single" w:sz="8" w:space="0" w:color="auto"/>
            </w:tcBorders>
            <w:shd w:val="clear" w:color="auto" w:fill="auto"/>
            <w:vAlign w:val="center"/>
            <w:hideMark/>
          </w:tcPr>
          <w:p w14:paraId="4027EADA" w14:textId="77777777" w:rsidR="0063009E" w:rsidRPr="0063009E" w:rsidRDefault="0063009E" w:rsidP="0063009E">
            <w:pPr>
              <w:widowControl/>
              <w:overflowPunct/>
              <w:adjustRightInd/>
              <w:textAlignment w:val="auto"/>
              <w:rPr>
                <w:rFonts w:ascii="ＭＳ 明朝" w:hAnsi="ＭＳ 明朝" w:cs="ＭＳ Ｐゴシック"/>
              </w:rPr>
            </w:pPr>
            <w:r w:rsidRPr="0063009E">
              <w:rPr>
                <w:rFonts w:ascii="ＭＳ 明朝" w:hAnsi="ＭＳ 明朝" w:cs="ＭＳ Ｐゴシック" w:hint="eastAsia"/>
              </w:rPr>
              <w:t>パッケージなどの印刷に要する製版に係る費用</w:t>
            </w:r>
          </w:p>
        </w:tc>
        <w:tc>
          <w:tcPr>
            <w:tcW w:w="2431" w:type="pct"/>
            <w:vMerge/>
            <w:tcBorders>
              <w:top w:val="nil"/>
              <w:left w:val="single" w:sz="8" w:space="0" w:color="auto"/>
              <w:bottom w:val="single" w:sz="8" w:space="0" w:color="000000"/>
              <w:right w:val="single" w:sz="8" w:space="0" w:color="auto"/>
            </w:tcBorders>
            <w:vAlign w:val="center"/>
            <w:hideMark/>
          </w:tcPr>
          <w:p w14:paraId="56697846" w14:textId="77777777" w:rsidR="0063009E" w:rsidRPr="0063009E" w:rsidRDefault="0063009E" w:rsidP="0063009E">
            <w:pPr>
              <w:widowControl/>
              <w:overflowPunct/>
              <w:adjustRightInd/>
              <w:jc w:val="left"/>
              <w:textAlignment w:val="auto"/>
              <w:rPr>
                <w:rFonts w:ascii="ＭＳ 明朝" w:hAnsi="ＭＳ 明朝" w:cs="ＭＳ Ｐゴシック"/>
              </w:rPr>
            </w:pPr>
          </w:p>
        </w:tc>
      </w:tr>
      <w:tr w:rsidR="0063009E" w:rsidRPr="0063009E" w14:paraId="36A517C5" w14:textId="77777777" w:rsidTr="0063009E">
        <w:trPr>
          <w:trHeight w:val="1234"/>
        </w:trPr>
        <w:tc>
          <w:tcPr>
            <w:tcW w:w="961" w:type="pct"/>
            <w:tcBorders>
              <w:top w:val="nil"/>
              <w:left w:val="single" w:sz="8" w:space="0" w:color="auto"/>
              <w:bottom w:val="single" w:sz="8" w:space="0" w:color="auto"/>
              <w:right w:val="single" w:sz="8" w:space="0" w:color="auto"/>
            </w:tcBorders>
            <w:shd w:val="clear" w:color="auto" w:fill="auto"/>
            <w:vAlign w:val="center"/>
            <w:hideMark/>
          </w:tcPr>
          <w:p w14:paraId="27E8BB7B" w14:textId="77777777" w:rsidR="0063009E" w:rsidRPr="0063009E" w:rsidRDefault="0063009E" w:rsidP="0063009E">
            <w:pPr>
              <w:widowControl/>
              <w:overflowPunct/>
              <w:adjustRightInd/>
              <w:textAlignment w:val="auto"/>
              <w:rPr>
                <w:rFonts w:ascii="Century" w:eastAsia="ＭＳ Ｐゴシック" w:hAnsi="Century" w:cs="ＭＳ Ｐゴシック"/>
              </w:rPr>
            </w:pPr>
            <w:r w:rsidRPr="0063009E">
              <w:rPr>
                <w:rFonts w:ascii="Century" w:eastAsia="ＭＳ Ｐゴシック" w:hAnsi="Century" w:cs="ＭＳ Ｐゴシック"/>
              </w:rPr>
              <w:t>(3)</w:t>
            </w:r>
            <w:r w:rsidRPr="0063009E">
              <w:rPr>
                <w:rFonts w:ascii="ＭＳ 明朝" w:hAnsi="ＭＳ 明朝" w:cs="ＭＳ Ｐゴシック" w:hint="eastAsia"/>
              </w:rPr>
              <w:t>デザイン制作費</w:t>
            </w:r>
          </w:p>
        </w:tc>
        <w:tc>
          <w:tcPr>
            <w:tcW w:w="1608" w:type="pct"/>
            <w:tcBorders>
              <w:top w:val="nil"/>
              <w:left w:val="nil"/>
              <w:bottom w:val="single" w:sz="8" w:space="0" w:color="auto"/>
              <w:right w:val="single" w:sz="8" w:space="0" w:color="auto"/>
            </w:tcBorders>
            <w:shd w:val="clear" w:color="auto" w:fill="auto"/>
            <w:vAlign w:val="center"/>
            <w:hideMark/>
          </w:tcPr>
          <w:p w14:paraId="266D2ED5" w14:textId="5152047C" w:rsidR="0063009E" w:rsidRPr="0063009E" w:rsidRDefault="0063009E" w:rsidP="00C14422">
            <w:pPr>
              <w:widowControl/>
              <w:overflowPunct/>
              <w:adjustRightInd/>
              <w:textAlignment w:val="auto"/>
              <w:rPr>
                <w:rFonts w:ascii="ＭＳ 明朝" w:hAnsi="ＭＳ 明朝" w:cs="ＭＳ Ｐゴシック"/>
              </w:rPr>
            </w:pPr>
            <w:r w:rsidRPr="006F26A2">
              <w:rPr>
                <w:rFonts w:ascii="ＭＳ 明朝" w:hAnsi="ＭＳ 明朝" w:cs="ＭＳ Ｐゴシック" w:hint="eastAsia"/>
                <w:color w:val="auto"/>
              </w:rPr>
              <w:t>デザイナー等にパッケージデザインや製品デザインを</w:t>
            </w:r>
            <w:r w:rsidRPr="0063009E">
              <w:rPr>
                <w:rFonts w:ascii="ＭＳ 明朝" w:hAnsi="ＭＳ 明朝" w:cs="ＭＳ Ｐゴシック" w:hint="eastAsia"/>
              </w:rPr>
              <w:t>依頼する際に要する経費</w:t>
            </w:r>
          </w:p>
        </w:tc>
        <w:tc>
          <w:tcPr>
            <w:tcW w:w="2431" w:type="pct"/>
            <w:vMerge/>
            <w:tcBorders>
              <w:top w:val="nil"/>
              <w:left w:val="single" w:sz="8" w:space="0" w:color="auto"/>
              <w:bottom w:val="single" w:sz="8" w:space="0" w:color="000000"/>
              <w:right w:val="single" w:sz="8" w:space="0" w:color="auto"/>
            </w:tcBorders>
            <w:vAlign w:val="center"/>
            <w:hideMark/>
          </w:tcPr>
          <w:p w14:paraId="45AA705A" w14:textId="77777777" w:rsidR="0063009E" w:rsidRPr="0063009E" w:rsidRDefault="0063009E" w:rsidP="0063009E">
            <w:pPr>
              <w:widowControl/>
              <w:overflowPunct/>
              <w:adjustRightInd/>
              <w:jc w:val="left"/>
              <w:textAlignment w:val="auto"/>
              <w:rPr>
                <w:rFonts w:ascii="ＭＳ 明朝" w:hAnsi="ＭＳ 明朝" w:cs="ＭＳ Ｐゴシック"/>
              </w:rPr>
            </w:pPr>
          </w:p>
        </w:tc>
      </w:tr>
      <w:tr w:rsidR="0063009E" w:rsidRPr="0063009E" w14:paraId="04D4224A" w14:textId="77777777" w:rsidTr="0063009E">
        <w:trPr>
          <w:trHeight w:val="724"/>
        </w:trPr>
        <w:tc>
          <w:tcPr>
            <w:tcW w:w="961" w:type="pct"/>
            <w:tcBorders>
              <w:top w:val="nil"/>
              <w:left w:val="single" w:sz="8" w:space="0" w:color="auto"/>
              <w:bottom w:val="single" w:sz="8" w:space="0" w:color="auto"/>
              <w:right w:val="single" w:sz="8" w:space="0" w:color="auto"/>
            </w:tcBorders>
            <w:shd w:val="clear" w:color="auto" w:fill="auto"/>
            <w:vAlign w:val="center"/>
            <w:hideMark/>
          </w:tcPr>
          <w:p w14:paraId="768DA9B2" w14:textId="77777777" w:rsidR="0063009E" w:rsidRPr="0063009E" w:rsidRDefault="0063009E" w:rsidP="0063009E">
            <w:pPr>
              <w:widowControl/>
              <w:overflowPunct/>
              <w:adjustRightInd/>
              <w:textAlignment w:val="auto"/>
              <w:rPr>
                <w:rFonts w:ascii="Century" w:eastAsia="ＭＳ Ｐゴシック" w:hAnsi="Century" w:cs="ＭＳ Ｐゴシック"/>
              </w:rPr>
            </w:pPr>
            <w:r w:rsidRPr="0063009E">
              <w:rPr>
                <w:rFonts w:ascii="Century" w:eastAsia="ＭＳ Ｐゴシック" w:hAnsi="Century" w:cs="ＭＳ Ｐゴシック"/>
              </w:rPr>
              <w:t>(4)</w:t>
            </w:r>
            <w:r w:rsidRPr="0063009E">
              <w:rPr>
                <w:rFonts w:ascii="ＭＳ 明朝" w:hAnsi="ＭＳ 明朝" w:cs="ＭＳ Ｐゴシック" w:hint="eastAsia"/>
              </w:rPr>
              <w:t>翻訳費</w:t>
            </w:r>
          </w:p>
        </w:tc>
        <w:tc>
          <w:tcPr>
            <w:tcW w:w="1608" w:type="pct"/>
            <w:tcBorders>
              <w:top w:val="nil"/>
              <w:left w:val="nil"/>
              <w:bottom w:val="single" w:sz="8" w:space="0" w:color="auto"/>
              <w:right w:val="single" w:sz="8" w:space="0" w:color="auto"/>
            </w:tcBorders>
            <w:shd w:val="clear" w:color="auto" w:fill="auto"/>
            <w:vAlign w:val="center"/>
            <w:hideMark/>
          </w:tcPr>
          <w:p w14:paraId="33B3F64B" w14:textId="77777777" w:rsidR="0063009E" w:rsidRPr="0063009E" w:rsidRDefault="0063009E" w:rsidP="0063009E">
            <w:pPr>
              <w:widowControl/>
              <w:overflowPunct/>
              <w:adjustRightInd/>
              <w:textAlignment w:val="auto"/>
              <w:rPr>
                <w:rFonts w:ascii="ＭＳ 明朝" w:hAnsi="ＭＳ 明朝" w:cs="ＭＳ Ｐゴシック"/>
              </w:rPr>
            </w:pPr>
            <w:r w:rsidRPr="0063009E">
              <w:rPr>
                <w:rFonts w:ascii="ＭＳ 明朝" w:hAnsi="ＭＳ 明朝" w:cs="ＭＳ Ｐゴシック" w:hint="eastAsia"/>
              </w:rPr>
              <w:t>パッケージのラベルなどを英語又はそ</w:t>
            </w:r>
            <w:bookmarkStart w:id="0" w:name="_GoBack"/>
            <w:bookmarkEnd w:id="0"/>
            <w:r w:rsidRPr="0063009E">
              <w:rPr>
                <w:rFonts w:ascii="ＭＳ 明朝" w:hAnsi="ＭＳ 明朝" w:cs="ＭＳ Ｐゴシック" w:hint="eastAsia"/>
              </w:rPr>
              <w:t>の他外国語に翻訳する費用</w:t>
            </w:r>
          </w:p>
        </w:tc>
        <w:tc>
          <w:tcPr>
            <w:tcW w:w="2431" w:type="pct"/>
            <w:vMerge/>
            <w:tcBorders>
              <w:top w:val="nil"/>
              <w:left w:val="single" w:sz="8" w:space="0" w:color="auto"/>
              <w:bottom w:val="single" w:sz="8" w:space="0" w:color="000000"/>
              <w:right w:val="single" w:sz="8" w:space="0" w:color="auto"/>
            </w:tcBorders>
            <w:vAlign w:val="center"/>
            <w:hideMark/>
          </w:tcPr>
          <w:p w14:paraId="19FC72FD" w14:textId="77777777" w:rsidR="0063009E" w:rsidRPr="0063009E" w:rsidRDefault="0063009E" w:rsidP="0063009E">
            <w:pPr>
              <w:widowControl/>
              <w:overflowPunct/>
              <w:adjustRightInd/>
              <w:jc w:val="left"/>
              <w:textAlignment w:val="auto"/>
              <w:rPr>
                <w:rFonts w:ascii="ＭＳ 明朝" w:hAnsi="ＭＳ 明朝" w:cs="ＭＳ Ｐゴシック"/>
              </w:rPr>
            </w:pPr>
          </w:p>
        </w:tc>
      </w:tr>
      <w:tr w:rsidR="0063009E" w:rsidRPr="0063009E" w14:paraId="11D530FF" w14:textId="77777777" w:rsidTr="0063009E">
        <w:trPr>
          <w:trHeight w:val="1242"/>
        </w:trPr>
        <w:tc>
          <w:tcPr>
            <w:tcW w:w="961" w:type="pct"/>
            <w:tcBorders>
              <w:top w:val="nil"/>
              <w:left w:val="single" w:sz="8" w:space="0" w:color="auto"/>
              <w:bottom w:val="single" w:sz="8" w:space="0" w:color="auto"/>
              <w:right w:val="single" w:sz="8" w:space="0" w:color="auto"/>
            </w:tcBorders>
            <w:shd w:val="clear" w:color="auto" w:fill="auto"/>
            <w:vAlign w:val="center"/>
            <w:hideMark/>
          </w:tcPr>
          <w:p w14:paraId="59342435" w14:textId="77777777" w:rsidR="0063009E" w:rsidRPr="0063009E" w:rsidRDefault="0063009E" w:rsidP="0063009E">
            <w:pPr>
              <w:widowControl/>
              <w:overflowPunct/>
              <w:adjustRightInd/>
              <w:textAlignment w:val="auto"/>
              <w:rPr>
                <w:rFonts w:ascii="Century" w:eastAsia="ＭＳ Ｐゴシック" w:hAnsi="Century" w:cs="ＭＳ Ｐゴシック"/>
              </w:rPr>
            </w:pPr>
            <w:r w:rsidRPr="0063009E">
              <w:rPr>
                <w:rFonts w:ascii="Century" w:eastAsia="ＭＳ Ｐゴシック" w:hAnsi="Century" w:cs="ＭＳ Ｐゴシック"/>
              </w:rPr>
              <w:t>(5)</w:t>
            </w:r>
            <w:r w:rsidRPr="0063009E">
              <w:rPr>
                <w:rFonts w:ascii="ＭＳ 明朝" w:hAnsi="ＭＳ 明朝" w:cs="ＭＳ Ｐゴシック" w:hint="eastAsia"/>
              </w:rPr>
              <w:t>その他の経費</w:t>
            </w:r>
          </w:p>
        </w:tc>
        <w:tc>
          <w:tcPr>
            <w:tcW w:w="1608" w:type="pct"/>
            <w:tcBorders>
              <w:top w:val="nil"/>
              <w:left w:val="nil"/>
              <w:bottom w:val="single" w:sz="8" w:space="0" w:color="auto"/>
              <w:right w:val="single" w:sz="8" w:space="0" w:color="auto"/>
            </w:tcBorders>
            <w:shd w:val="clear" w:color="auto" w:fill="auto"/>
            <w:vAlign w:val="center"/>
            <w:hideMark/>
          </w:tcPr>
          <w:p w14:paraId="405DEF5A" w14:textId="77777777" w:rsidR="0063009E" w:rsidRPr="0063009E" w:rsidRDefault="0063009E" w:rsidP="0063009E">
            <w:pPr>
              <w:widowControl/>
              <w:overflowPunct/>
              <w:adjustRightInd/>
              <w:textAlignment w:val="auto"/>
              <w:rPr>
                <w:rFonts w:ascii="ＭＳ 明朝" w:hAnsi="ＭＳ 明朝" w:cs="ＭＳ Ｐゴシック"/>
              </w:rPr>
            </w:pPr>
            <w:r w:rsidRPr="0063009E">
              <w:rPr>
                <w:rFonts w:ascii="ＭＳ 明朝" w:hAnsi="ＭＳ 明朝" w:cs="ＭＳ Ｐゴシック" w:hint="eastAsia"/>
              </w:rPr>
              <w:t>上記に掲げるもののほか、製品の表示に必要な分析等、会長が特に認める経費。ただし、販売に係る経費（棚代など）を除く</w:t>
            </w:r>
          </w:p>
        </w:tc>
        <w:tc>
          <w:tcPr>
            <w:tcW w:w="2431" w:type="pct"/>
            <w:vMerge/>
            <w:tcBorders>
              <w:top w:val="nil"/>
              <w:left w:val="single" w:sz="8" w:space="0" w:color="auto"/>
              <w:bottom w:val="single" w:sz="8" w:space="0" w:color="000000"/>
              <w:right w:val="single" w:sz="8" w:space="0" w:color="auto"/>
            </w:tcBorders>
            <w:vAlign w:val="center"/>
            <w:hideMark/>
          </w:tcPr>
          <w:p w14:paraId="6EB43153" w14:textId="77777777" w:rsidR="0063009E" w:rsidRPr="0063009E" w:rsidRDefault="0063009E" w:rsidP="0063009E">
            <w:pPr>
              <w:widowControl/>
              <w:overflowPunct/>
              <w:adjustRightInd/>
              <w:jc w:val="left"/>
              <w:textAlignment w:val="auto"/>
              <w:rPr>
                <w:rFonts w:ascii="ＭＳ 明朝" w:hAnsi="ＭＳ 明朝" w:cs="ＭＳ Ｐゴシック"/>
              </w:rPr>
            </w:pPr>
          </w:p>
        </w:tc>
      </w:tr>
    </w:tbl>
    <w:p w14:paraId="6ED65E53" w14:textId="25F97952" w:rsidR="000E2889" w:rsidRPr="004456B1" w:rsidRDefault="000E2889" w:rsidP="0045323C">
      <w:pPr>
        <w:rPr>
          <w:rFonts w:ascii="ＭＳ 明朝" w:hAnsi="Century" w:cs="Times New Roman"/>
          <w:color w:val="auto"/>
          <w:spacing w:val="20"/>
        </w:rPr>
      </w:pPr>
    </w:p>
    <w:sectPr w:rsidR="000E2889" w:rsidRPr="004456B1">
      <w:headerReference w:type="default" r:id="rId8"/>
      <w:pgSz w:w="11906" w:h="16838"/>
      <w:pgMar w:top="1700" w:right="1418" w:bottom="1700" w:left="1418" w:header="720" w:footer="720" w:gutter="0"/>
      <w:cols w:space="720"/>
      <w:noEndnote/>
      <w:docGrid w:type="linesAndChars" w:linePitch="304" w:charSpace="86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4962C" w14:textId="77777777" w:rsidR="002C23E7" w:rsidRDefault="002C23E7">
      <w:r>
        <w:separator/>
      </w:r>
    </w:p>
  </w:endnote>
  <w:endnote w:type="continuationSeparator" w:id="0">
    <w:p w14:paraId="6C69D158" w14:textId="77777777" w:rsidR="002C23E7" w:rsidRDefault="002C2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DCEC6" w14:textId="77777777" w:rsidR="002C23E7" w:rsidRDefault="002C23E7">
      <w:r>
        <w:rPr>
          <w:rFonts w:ascii="ＭＳ 明朝" w:hAnsi="Century" w:cs="Times New Roman"/>
          <w:color w:val="auto"/>
          <w:sz w:val="2"/>
          <w:szCs w:val="2"/>
        </w:rPr>
        <w:continuationSeparator/>
      </w:r>
    </w:p>
  </w:footnote>
  <w:footnote w:type="continuationSeparator" w:id="0">
    <w:p w14:paraId="797F08D6" w14:textId="77777777" w:rsidR="002C23E7" w:rsidRDefault="002C2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EEAEA" w14:textId="77777777" w:rsidR="008C6523" w:rsidRDefault="008C6523">
    <w:pPr>
      <w:overflowPunct/>
      <w:autoSpaceDE w:val="0"/>
      <w:autoSpaceDN w:val="0"/>
      <w:jc w:val="left"/>
      <w:textAlignment w:val="auto"/>
      <w:rPr>
        <w:rFonts w:ascii="ＭＳ 明朝"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875394"/>
    <w:multiLevelType w:val="hybridMultilevel"/>
    <w:tmpl w:val="3E9B1CE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98961DB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2C905A9C"/>
    <w:multiLevelType w:val="hybridMultilevel"/>
    <w:tmpl w:val="248A3B08"/>
    <w:lvl w:ilvl="0" w:tplc="3A8EE3DC">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CB12C29"/>
    <w:multiLevelType w:val="hybridMultilevel"/>
    <w:tmpl w:val="907EC304"/>
    <w:lvl w:ilvl="0" w:tplc="D30625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D3D2F6E"/>
    <w:multiLevelType w:val="hybridMultilevel"/>
    <w:tmpl w:val="FE98CD28"/>
    <w:lvl w:ilvl="0" w:tplc="D1E28A10">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6A56DF"/>
    <w:multiLevelType w:val="hybridMultilevel"/>
    <w:tmpl w:val="02C6B908"/>
    <w:lvl w:ilvl="0" w:tplc="223CCFE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99A165C"/>
    <w:multiLevelType w:val="hybridMultilevel"/>
    <w:tmpl w:val="E5A0C16E"/>
    <w:lvl w:ilvl="0" w:tplc="3C1C5AEA">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8D70DC"/>
    <w:multiLevelType w:val="hybridMultilevel"/>
    <w:tmpl w:val="58590BE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452D1507"/>
    <w:multiLevelType w:val="hybridMultilevel"/>
    <w:tmpl w:val="50E4D268"/>
    <w:lvl w:ilvl="0" w:tplc="4FD4D978">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4EE73972"/>
    <w:multiLevelType w:val="hybridMultilevel"/>
    <w:tmpl w:val="F41A2188"/>
    <w:lvl w:ilvl="0" w:tplc="65A4D214">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9C2271"/>
    <w:multiLevelType w:val="hybridMultilevel"/>
    <w:tmpl w:val="062E53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9"/>
  </w:num>
  <w:num w:numId="2">
    <w:abstractNumId w:val="6"/>
  </w:num>
  <w:num w:numId="3">
    <w:abstractNumId w:val="3"/>
  </w:num>
  <w:num w:numId="4">
    <w:abstractNumId w:val="1"/>
  </w:num>
  <w:num w:numId="5">
    <w:abstractNumId w:val="0"/>
  </w:num>
  <w:num w:numId="6">
    <w:abstractNumId w:val="10"/>
  </w:num>
  <w:num w:numId="7">
    <w:abstractNumId w:val="7"/>
  </w:num>
  <w:num w:numId="8">
    <w:abstractNumId w:val="2"/>
  </w:num>
  <w:num w:numId="9">
    <w:abstractNumId w:val="5"/>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7"/>
  <w:drawingGridVerticalSpacing w:val="29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23"/>
    <w:rsid w:val="0000092C"/>
    <w:rsid w:val="00004030"/>
    <w:rsid w:val="00004546"/>
    <w:rsid w:val="00015D5C"/>
    <w:rsid w:val="000264A6"/>
    <w:rsid w:val="0005135B"/>
    <w:rsid w:val="00057D60"/>
    <w:rsid w:val="000D6C01"/>
    <w:rsid w:val="000E2889"/>
    <w:rsid w:val="000E42AC"/>
    <w:rsid w:val="000F4A45"/>
    <w:rsid w:val="000F6287"/>
    <w:rsid w:val="00117C89"/>
    <w:rsid w:val="00117DED"/>
    <w:rsid w:val="00150739"/>
    <w:rsid w:val="00182D0D"/>
    <w:rsid w:val="00194450"/>
    <w:rsid w:val="00197D3D"/>
    <w:rsid w:val="001A6233"/>
    <w:rsid w:val="001A6661"/>
    <w:rsid w:val="001B0219"/>
    <w:rsid w:val="001B3A9B"/>
    <w:rsid w:val="001C52F3"/>
    <w:rsid w:val="001D5626"/>
    <w:rsid w:val="001D6F25"/>
    <w:rsid w:val="001E1456"/>
    <w:rsid w:val="001E5D81"/>
    <w:rsid w:val="001F2828"/>
    <w:rsid w:val="00206660"/>
    <w:rsid w:val="002530A5"/>
    <w:rsid w:val="002630BE"/>
    <w:rsid w:val="00263489"/>
    <w:rsid w:val="002637DE"/>
    <w:rsid w:val="0026566E"/>
    <w:rsid w:val="00283516"/>
    <w:rsid w:val="002A118E"/>
    <w:rsid w:val="002A2845"/>
    <w:rsid w:val="002A2DB1"/>
    <w:rsid w:val="002A41FC"/>
    <w:rsid w:val="002B3A1B"/>
    <w:rsid w:val="002B4B2A"/>
    <w:rsid w:val="002C23E7"/>
    <w:rsid w:val="002C396E"/>
    <w:rsid w:val="002D74A5"/>
    <w:rsid w:val="002F44E9"/>
    <w:rsid w:val="003030AC"/>
    <w:rsid w:val="003049DE"/>
    <w:rsid w:val="003346B3"/>
    <w:rsid w:val="00355065"/>
    <w:rsid w:val="0037734A"/>
    <w:rsid w:val="00382001"/>
    <w:rsid w:val="00391FBF"/>
    <w:rsid w:val="0039257B"/>
    <w:rsid w:val="00392AE9"/>
    <w:rsid w:val="003A67AD"/>
    <w:rsid w:val="003A6C3A"/>
    <w:rsid w:val="003D64B8"/>
    <w:rsid w:val="003D7A13"/>
    <w:rsid w:val="00406DF8"/>
    <w:rsid w:val="004212DF"/>
    <w:rsid w:val="004371D0"/>
    <w:rsid w:val="004456B1"/>
    <w:rsid w:val="0045323C"/>
    <w:rsid w:val="00461083"/>
    <w:rsid w:val="00474423"/>
    <w:rsid w:val="004824BA"/>
    <w:rsid w:val="004958F1"/>
    <w:rsid w:val="00495FBC"/>
    <w:rsid w:val="0049601B"/>
    <w:rsid w:val="004B62FC"/>
    <w:rsid w:val="004D10B4"/>
    <w:rsid w:val="004D2E85"/>
    <w:rsid w:val="004D3515"/>
    <w:rsid w:val="004F50C0"/>
    <w:rsid w:val="005163FA"/>
    <w:rsid w:val="00536DBF"/>
    <w:rsid w:val="0054791F"/>
    <w:rsid w:val="005771D4"/>
    <w:rsid w:val="005900D4"/>
    <w:rsid w:val="00596B88"/>
    <w:rsid w:val="005A61C1"/>
    <w:rsid w:val="005A6661"/>
    <w:rsid w:val="005B3619"/>
    <w:rsid w:val="005F2B34"/>
    <w:rsid w:val="00613C8A"/>
    <w:rsid w:val="00613EB9"/>
    <w:rsid w:val="00616EA1"/>
    <w:rsid w:val="0063009E"/>
    <w:rsid w:val="006424F6"/>
    <w:rsid w:val="0066375C"/>
    <w:rsid w:val="00664B4C"/>
    <w:rsid w:val="00671EDB"/>
    <w:rsid w:val="00677ED4"/>
    <w:rsid w:val="00686EF9"/>
    <w:rsid w:val="0068702A"/>
    <w:rsid w:val="00692364"/>
    <w:rsid w:val="0069306B"/>
    <w:rsid w:val="00697FAC"/>
    <w:rsid w:val="006A15FD"/>
    <w:rsid w:val="006A3769"/>
    <w:rsid w:val="006C7C48"/>
    <w:rsid w:val="006E4F53"/>
    <w:rsid w:val="006E6207"/>
    <w:rsid w:val="006E7335"/>
    <w:rsid w:val="006F0ECB"/>
    <w:rsid w:val="006F26A2"/>
    <w:rsid w:val="00712FBC"/>
    <w:rsid w:val="00734B3F"/>
    <w:rsid w:val="00745C03"/>
    <w:rsid w:val="00747496"/>
    <w:rsid w:val="007567BC"/>
    <w:rsid w:val="00767D9E"/>
    <w:rsid w:val="007875B6"/>
    <w:rsid w:val="007B0837"/>
    <w:rsid w:val="007B3170"/>
    <w:rsid w:val="007B394A"/>
    <w:rsid w:val="007B5F90"/>
    <w:rsid w:val="007C3484"/>
    <w:rsid w:val="007D10D8"/>
    <w:rsid w:val="007F3874"/>
    <w:rsid w:val="00800D65"/>
    <w:rsid w:val="00802ED8"/>
    <w:rsid w:val="00805443"/>
    <w:rsid w:val="00817FB4"/>
    <w:rsid w:val="008247AC"/>
    <w:rsid w:val="008250F9"/>
    <w:rsid w:val="00831815"/>
    <w:rsid w:val="00832227"/>
    <w:rsid w:val="008370C7"/>
    <w:rsid w:val="00837293"/>
    <w:rsid w:val="00862B13"/>
    <w:rsid w:val="008B794A"/>
    <w:rsid w:val="008C6523"/>
    <w:rsid w:val="008D7B2A"/>
    <w:rsid w:val="008E175D"/>
    <w:rsid w:val="00916B20"/>
    <w:rsid w:val="00920F28"/>
    <w:rsid w:val="0092386E"/>
    <w:rsid w:val="009366F5"/>
    <w:rsid w:val="009557EA"/>
    <w:rsid w:val="00967FA7"/>
    <w:rsid w:val="00986ABF"/>
    <w:rsid w:val="009A0988"/>
    <w:rsid w:val="009B73E7"/>
    <w:rsid w:val="009D46F0"/>
    <w:rsid w:val="009F2444"/>
    <w:rsid w:val="00A11F8C"/>
    <w:rsid w:val="00A327D6"/>
    <w:rsid w:val="00A35E36"/>
    <w:rsid w:val="00A37494"/>
    <w:rsid w:val="00A45A6F"/>
    <w:rsid w:val="00A47E7B"/>
    <w:rsid w:val="00A60389"/>
    <w:rsid w:val="00A64E66"/>
    <w:rsid w:val="00A7553F"/>
    <w:rsid w:val="00A815B3"/>
    <w:rsid w:val="00A86493"/>
    <w:rsid w:val="00AA6043"/>
    <w:rsid w:val="00AA6929"/>
    <w:rsid w:val="00AB4745"/>
    <w:rsid w:val="00AC0594"/>
    <w:rsid w:val="00AD709B"/>
    <w:rsid w:val="00AE7E28"/>
    <w:rsid w:val="00AF5FA4"/>
    <w:rsid w:val="00AF7E7C"/>
    <w:rsid w:val="00B01ACB"/>
    <w:rsid w:val="00B201F5"/>
    <w:rsid w:val="00B342A5"/>
    <w:rsid w:val="00B353AB"/>
    <w:rsid w:val="00B50F39"/>
    <w:rsid w:val="00B5361D"/>
    <w:rsid w:val="00B56545"/>
    <w:rsid w:val="00B56BB2"/>
    <w:rsid w:val="00B6014D"/>
    <w:rsid w:val="00B7139F"/>
    <w:rsid w:val="00B73694"/>
    <w:rsid w:val="00B768E4"/>
    <w:rsid w:val="00BB6423"/>
    <w:rsid w:val="00BC2AB0"/>
    <w:rsid w:val="00C02542"/>
    <w:rsid w:val="00C11BED"/>
    <w:rsid w:val="00C121D5"/>
    <w:rsid w:val="00C14422"/>
    <w:rsid w:val="00C17101"/>
    <w:rsid w:val="00C32F1E"/>
    <w:rsid w:val="00C3433D"/>
    <w:rsid w:val="00C4673B"/>
    <w:rsid w:val="00C7547D"/>
    <w:rsid w:val="00C76063"/>
    <w:rsid w:val="00C77419"/>
    <w:rsid w:val="00C91531"/>
    <w:rsid w:val="00CB1BC9"/>
    <w:rsid w:val="00D0508A"/>
    <w:rsid w:val="00D271BA"/>
    <w:rsid w:val="00D47888"/>
    <w:rsid w:val="00D622C0"/>
    <w:rsid w:val="00D66D81"/>
    <w:rsid w:val="00D96E4E"/>
    <w:rsid w:val="00DB517D"/>
    <w:rsid w:val="00DC118A"/>
    <w:rsid w:val="00DE0318"/>
    <w:rsid w:val="00DE2592"/>
    <w:rsid w:val="00DE4536"/>
    <w:rsid w:val="00DE7A22"/>
    <w:rsid w:val="00DF3EB3"/>
    <w:rsid w:val="00DF5846"/>
    <w:rsid w:val="00E12249"/>
    <w:rsid w:val="00E17065"/>
    <w:rsid w:val="00E332C8"/>
    <w:rsid w:val="00E433CE"/>
    <w:rsid w:val="00E50EBB"/>
    <w:rsid w:val="00E6079A"/>
    <w:rsid w:val="00E86817"/>
    <w:rsid w:val="00E9464F"/>
    <w:rsid w:val="00EA4EE8"/>
    <w:rsid w:val="00EA6A16"/>
    <w:rsid w:val="00EB6FB1"/>
    <w:rsid w:val="00EC3A84"/>
    <w:rsid w:val="00EC75E9"/>
    <w:rsid w:val="00EE7EA9"/>
    <w:rsid w:val="00F022D3"/>
    <w:rsid w:val="00F101C9"/>
    <w:rsid w:val="00F31B8A"/>
    <w:rsid w:val="00F32FD3"/>
    <w:rsid w:val="00F37C79"/>
    <w:rsid w:val="00F454A9"/>
    <w:rsid w:val="00F61CCB"/>
    <w:rsid w:val="00FB5E80"/>
    <w:rsid w:val="00FB7D05"/>
    <w:rsid w:val="00FE1845"/>
    <w:rsid w:val="00FE22AF"/>
    <w:rsid w:val="00FE48B9"/>
    <w:rsid w:val="00FF00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67BF3352"/>
  <w15:docId w15:val="{8F7C19F4-5889-49E7-8A68-9500519C0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5443"/>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52F3"/>
    <w:pPr>
      <w:tabs>
        <w:tab w:val="center" w:pos="4252"/>
        <w:tab w:val="right" w:pos="8504"/>
      </w:tabs>
      <w:snapToGrid w:val="0"/>
    </w:pPr>
  </w:style>
  <w:style w:type="character" w:customStyle="1" w:styleId="a4">
    <w:name w:val="ヘッダー (文字)"/>
    <w:link w:val="a3"/>
    <w:uiPriority w:val="99"/>
    <w:rsid w:val="001C52F3"/>
    <w:rPr>
      <w:rFonts w:ascii="Times New Roman" w:hAnsi="Times New Roman" w:cs="ＭＳ 明朝"/>
      <w:color w:val="000000"/>
      <w:sz w:val="21"/>
      <w:szCs w:val="21"/>
    </w:rPr>
  </w:style>
  <w:style w:type="paragraph" w:styleId="a5">
    <w:name w:val="footer"/>
    <w:basedOn w:val="a"/>
    <w:link w:val="a6"/>
    <w:uiPriority w:val="99"/>
    <w:unhideWhenUsed/>
    <w:rsid w:val="001C52F3"/>
    <w:pPr>
      <w:tabs>
        <w:tab w:val="center" w:pos="4252"/>
        <w:tab w:val="right" w:pos="8504"/>
      </w:tabs>
      <w:snapToGrid w:val="0"/>
    </w:pPr>
  </w:style>
  <w:style w:type="character" w:customStyle="1" w:styleId="a6">
    <w:name w:val="フッター (文字)"/>
    <w:link w:val="a5"/>
    <w:uiPriority w:val="99"/>
    <w:rsid w:val="001C52F3"/>
    <w:rPr>
      <w:rFonts w:ascii="Times New Roman" w:hAnsi="Times New Roman" w:cs="ＭＳ 明朝"/>
      <w:color w:val="000000"/>
      <w:sz w:val="21"/>
      <w:szCs w:val="21"/>
    </w:rPr>
  </w:style>
  <w:style w:type="paragraph" w:styleId="a7">
    <w:name w:val="Balloon Text"/>
    <w:basedOn w:val="a"/>
    <w:link w:val="a8"/>
    <w:uiPriority w:val="99"/>
    <w:semiHidden/>
    <w:unhideWhenUsed/>
    <w:rsid w:val="001B3A9B"/>
    <w:rPr>
      <w:rFonts w:ascii="Arial" w:eastAsia="ＭＳ ゴシック" w:hAnsi="Arial" w:cs="Times New Roman"/>
      <w:sz w:val="18"/>
      <w:szCs w:val="18"/>
    </w:rPr>
  </w:style>
  <w:style w:type="character" w:customStyle="1" w:styleId="a8">
    <w:name w:val="吹き出し (文字)"/>
    <w:link w:val="a7"/>
    <w:uiPriority w:val="99"/>
    <w:semiHidden/>
    <w:rsid w:val="001B3A9B"/>
    <w:rPr>
      <w:rFonts w:ascii="Arial" w:eastAsia="ＭＳ ゴシック" w:hAnsi="Arial" w:cs="Times New Roman"/>
      <w:color w:val="000000"/>
      <w:sz w:val="18"/>
      <w:szCs w:val="18"/>
    </w:rPr>
  </w:style>
  <w:style w:type="table" w:styleId="a9">
    <w:name w:val="Table Grid"/>
    <w:basedOn w:val="a1"/>
    <w:rsid w:val="004D3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E2889"/>
    <w:pPr>
      <w:overflowPunct/>
      <w:adjustRightInd/>
      <w:ind w:leftChars="400" w:left="840"/>
      <w:textAlignment w:val="auto"/>
    </w:pPr>
    <w:rPr>
      <w:rFonts w:ascii="Century" w:hAnsi="Century" w:cs="Times New Roman"/>
      <w:color w:val="auto"/>
      <w:kern w:val="2"/>
      <w:szCs w:val="22"/>
    </w:rPr>
  </w:style>
  <w:style w:type="paragraph" w:customStyle="1" w:styleId="Default">
    <w:name w:val="Default"/>
    <w:rsid w:val="004456B1"/>
    <w:pPr>
      <w:widowControl w:val="0"/>
      <w:autoSpaceDE w:val="0"/>
      <w:autoSpaceDN w:val="0"/>
      <w:adjustRightInd w:val="0"/>
    </w:pPr>
    <w:rPr>
      <w:rFonts w:ascii="ＭＳ ゴシック" w:eastAsia="ＭＳ ゴシック" w:cs="ＭＳ ゴシック"/>
      <w:color w:val="000000"/>
      <w:sz w:val="24"/>
      <w:szCs w:val="24"/>
    </w:rPr>
  </w:style>
  <w:style w:type="paragraph" w:styleId="ab">
    <w:name w:val="Note Heading"/>
    <w:basedOn w:val="a"/>
    <w:next w:val="a"/>
    <w:link w:val="ac"/>
    <w:rsid w:val="004456B1"/>
    <w:pPr>
      <w:overflowPunct/>
      <w:adjustRightInd/>
      <w:jc w:val="center"/>
      <w:textAlignment w:val="auto"/>
    </w:pPr>
    <w:rPr>
      <w:rFonts w:ascii="Century" w:hAnsi="Century" w:cs="Times New Roman"/>
      <w:color w:val="auto"/>
      <w:kern w:val="2"/>
      <w:szCs w:val="24"/>
    </w:rPr>
  </w:style>
  <w:style w:type="character" w:customStyle="1" w:styleId="ac">
    <w:name w:val="記 (文字)"/>
    <w:basedOn w:val="a0"/>
    <w:link w:val="ab"/>
    <w:rsid w:val="004456B1"/>
    <w:rPr>
      <w:kern w:val="2"/>
      <w:sz w:val="21"/>
      <w:szCs w:val="24"/>
    </w:rPr>
  </w:style>
  <w:style w:type="paragraph" w:styleId="ad">
    <w:name w:val="Closing"/>
    <w:basedOn w:val="a"/>
    <w:link w:val="ae"/>
    <w:rsid w:val="004456B1"/>
    <w:pPr>
      <w:overflowPunct/>
      <w:adjustRightInd/>
      <w:jc w:val="right"/>
      <w:textAlignment w:val="auto"/>
    </w:pPr>
    <w:rPr>
      <w:rFonts w:ascii="Century" w:hAnsi="Century" w:cs="Times New Roman"/>
      <w:color w:val="auto"/>
      <w:kern w:val="2"/>
      <w:szCs w:val="24"/>
    </w:rPr>
  </w:style>
  <w:style w:type="character" w:customStyle="1" w:styleId="ae">
    <w:name w:val="結語 (文字)"/>
    <w:basedOn w:val="a0"/>
    <w:link w:val="ad"/>
    <w:rsid w:val="004456B1"/>
    <w:rPr>
      <w:kern w:val="2"/>
      <w:sz w:val="21"/>
      <w:szCs w:val="24"/>
    </w:rPr>
  </w:style>
  <w:style w:type="paragraph" w:customStyle="1" w:styleId="Word">
    <w:name w:val="標準；(Word文書)"/>
    <w:basedOn w:val="a"/>
    <w:rsid w:val="004456B1"/>
    <w:pPr>
      <w:adjustRightInd/>
    </w:pPr>
    <w:rPr>
      <w:rFonts w:hint="eastAsia"/>
      <w:sz w:val="22"/>
      <w:szCs w:val="20"/>
    </w:rPr>
  </w:style>
  <w:style w:type="character" w:customStyle="1" w:styleId="1">
    <w:name w:val="段落フォント1"/>
    <w:basedOn w:val="a0"/>
    <w:rsid w:val="004456B1"/>
  </w:style>
  <w:style w:type="paragraph" w:customStyle="1" w:styleId="10">
    <w:name w:val="標準の表1"/>
    <w:basedOn w:val="a"/>
    <w:rsid w:val="004456B1"/>
    <w:pPr>
      <w:adjustRightInd/>
      <w:jc w:val="left"/>
    </w:pPr>
    <w:rPr>
      <w:rFonts w:ascii="Century" w:hAnsi="Century" w:hint="eastAsia"/>
      <w:sz w:val="20"/>
      <w:szCs w:val="20"/>
    </w:rPr>
  </w:style>
  <w:style w:type="paragraph" w:customStyle="1" w:styleId="af">
    <w:name w:val="一太郎"/>
    <w:basedOn w:val="a"/>
    <w:rsid w:val="004456B1"/>
    <w:pPr>
      <w:adjustRightInd/>
    </w:pPr>
    <w:rPr>
      <w:rFonts w:ascii="Century" w:hAnsi="Century" w:hint="eastAsia"/>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525941">
      <w:bodyDiv w:val="1"/>
      <w:marLeft w:val="0"/>
      <w:marRight w:val="0"/>
      <w:marTop w:val="0"/>
      <w:marBottom w:val="0"/>
      <w:divBdr>
        <w:top w:val="none" w:sz="0" w:space="0" w:color="auto"/>
        <w:left w:val="none" w:sz="0" w:space="0" w:color="auto"/>
        <w:bottom w:val="none" w:sz="0" w:space="0" w:color="auto"/>
        <w:right w:val="none" w:sz="0" w:space="0" w:color="auto"/>
      </w:divBdr>
    </w:div>
    <w:div w:id="725689487">
      <w:bodyDiv w:val="1"/>
      <w:marLeft w:val="0"/>
      <w:marRight w:val="0"/>
      <w:marTop w:val="0"/>
      <w:marBottom w:val="0"/>
      <w:divBdr>
        <w:top w:val="none" w:sz="0" w:space="0" w:color="auto"/>
        <w:left w:val="none" w:sz="0" w:space="0" w:color="auto"/>
        <w:bottom w:val="none" w:sz="0" w:space="0" w:color="auto"/>
        <w:right w:val="none" w:sz="0" w:space="0" w:color="auto"/>
      </w:divBdr>
    </w:div>
    <w:div w:id="791942176">
      <w:bodyDiv w:val="1"/>
      <w:marLeft w:val="0"/>
      <w:marRight w:val="0"/>
      <w:marTop w:val="0"/>
      <w:marBottom w:val="0"/>
      <w:divBdr>
        <w:top w:val="none" w:sz="0" w:space="0" w:color="auto"/>
        <w:left w:val="none" w:sz="0" w:space="0" w:color="auto"/>
        <w:bottom w:val="none" w:sz="0" w:space="0" w:color="auto"/>
        <w:right w:val="none" w:sz="0" w:space="0" w:color="auto"/>
      </w:divBdr>
    </w:div>
    <w:div w:id="1249851045">
      <w:bodyDiv w:val="1"/>
      <w:marLeft w:val="0"/>
      <w:marRight w:val="0"/>
      <w:marTop w:val="0"/>
      <w:marBottom w:val="0"/>
      <w:divBdr>
        <w:top w:val="none" w:sz="0" w:space="0" w:color="auto"/>
        <w:left w:val="none" w:sz="0" w:space="0" w:color="auto"/>
        <w:bottom w:val="none" w:sz="0" w:space="0" w:color="auto"/>
        <w:right w:val="none" w:sz="0" w:space="0" w:color="auto"/>
      </w:divBdr>
    </w:div>
    <w:div w:id="1341278820">
      <w:bodyDiv w:val="1"/>
      <w:marLeft w:val="0"/>
      <w:marRight w:val="0"/>
      <w:marTop w:val="0"/>
      <w:marBottom w:val="0"/>
      <w:divBdr>
        <w:top w:val="none" w:sz="0" w:space="0" w:color="auto"/>
        <w:left w:val="none" w:sz="0" w:space="0" w:color="auto"/>
        <w:bottom w:val="none" w:sz="0" w:space="0" w:color="auto"/>
        <w:right w:val="none" w:sz="0" w:space="0" w:color="auto"/>
      </w:divBdr>
    </w:div>
    <w:div w:id="1378504882">
      <w:bodyDiv w:val="1"/>
      <w:marLeft w:val="0"/>
      <w:marRight w:val="0"/>
      <w:marTop w:val="0"/>
      <w:marBottom w:val="0"/>
      <w:divBdr>
        <w:top w:val="none" w:sz="0" w:space="0" w:color="auto"/>
        <w:left w:val="none" w:sz="0" w:space="0" w:color="auto"/>
        <w:bottom w:val="none" w:sz="0" w:space="0" w:color="auto"/>
        <w:right w:val="none" w:sz="0" w:space="0" w:color="auto"/>
      </w:divBdr>
    </w:div>
    <w:div w:id="1451512451">
      <w:bodyDiv w:val="1"/>
      <w:marLeft w:val="0"/>
      <w:marRight w:val="0"/>
      <w:marTop w:val="0"/>
      <w:marBottom w:val="0"/>
      <w:divBdr>
        <w:top w:val="none" w:sz="0" w:space="0" w:color="auto"/>
        <w:left w:val="none" w:sz="0" w:space="0" w:color="auto"/>
        <w:bottom w:val="none" w:sz="0" w:space="0" w:color="auto"/>
        <w:right w:val="none" w:sz="0" w:space="0" w:color="auto"/>
      </w:divBdr>
    </w:div>
    <w:div w:id="1548833482">
      <w:bodyDiv w:val="1"/>
      <w:marLeft w:val="0"/>
      <w:marRight w:val="0"/>
      <w:marTop w:val="0"/>
      <w:marBottom w:val="0"/>
      <w:divBdr>
        <w:top w:val="none" w:sz="0" w:space="0" w:color="auto"/>
        <w:left w:val="none" w:sz="0" w:space="0" w:color="auto"/>
        <w:bottom w:val="none" w:sz="0" w:space="0" w:color="auto"/>
        <w:right w:val="none" w:sz="0" w:space="0" w:color="auto"/>
      </w:divBdr>
    </w:div>
    <w:div w:id="1575435539">
      <w:bodyDiv w:val="1"/>
      <w:marLeft w:val="0"/>
      <w:marRight w:val="0"/>
      <w:marTop w:val="0"/>
      <w:marBottom w:val="0"/>
      <w:divBdr>
        <w:top w:val="none" w:sz="0" w:space="0" w:color="auto"/>
        <w:left w:val="none" w:sz="0" w:space="0" w:color="auto"/>
        <w:bottom w:val="none" w:sz="0" w:space="0" w:color="auto"/>
        <w:right w:val="none" w:sz="0" w:space="0" w:color="auto"/>
      </w:divBdr>
    </w:div>
    <w:div w:id="1608855761">
      <w:bodyDiv w:val="1"/>
      <w:marLeft w:val="0"/>
      <w:marRight w:val="0"/>
      <w:marTop w:val="0"/>
      <w:marBottom w:val="0"/>
      <w:divBdr>
        <w:top w:val="none" w:sz="0" w:space="0" w:color="auto"/>
        <w:left w:val="none" w:sz="0" w:space="0" w:color="auto"/>
        <w:bottom w:val="none" w:sz="0" w:space="0" w:color="auto"/>
        <w:right w:val="none" w:sz="0" w:space="0" w:color="auto"/>
      </w:divBdr>
    </w:div>
    <w:div w:id="1789467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CF37A-5494-4764-BE62-C9804E757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407</Words>
  <Characters>2322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廣澤　伸</dc:creator>
  <cp:lastModifiedBy>oitapref</cp:lastModifiedBy>
  <cp:revision>7</cp:revision>
  <cp:lastPrinted>2019-04-11T11:06:00Z</cp:lastPrinted>
  <dcterms:created xsi:type="dcterms:W3CDTF">2019-04-09T08:36:00Z</dcterms:created>
  <dcterms:modified xsi:type="dcterms:W3CDTF">2020-05-15T00:43:00Z</dcterms:modified>
</cp:coreProperties>
</file>